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3190C" w14:textId="24CB28A6" w:rsidR="00901E0B" w:rsidRPr="007D1074" w:rsidRDefault="00901E0B" w:rsidP="00901E0B">
      <w:pPr>
        <w:jc w:val="center"/>
        <w:rPr>
          <w:rFonts w:ascii="Arial" w:hAnsi="Arial" w:cs="Arial"/>
          <w:b/>
          <w:bCs/>
          <w:color w:val="FF0000"/>
          <w:sz w:val="24"/>
          <w:szCs w:val="24"/>
        </w:rPr>
      </w:pPr>
      <w:r w:rsidRPr="007D1074">
        <w:rPr>
          <w:rFonts w:ascii="Arial" w:hAnsi="Arial" w:cs="Arial"/>
          <w:b/>
          <w:bCs/>
          <w:color w:val="FF0000"/>
          <w:sz w:val="24"/>
          <w:szCs w:val="24"/>
        </w:rPr>
        <w:t xml:space="preserve">This booking form </w:t>
      </w:r>
      <w:r w:rsidR="008B6CE1">
        <w:rPr>
          <w:rFonts w:ascii="Arial" w:hAnsi="Arial" w:cs="Arial"/>
          <w:b/>
          <w:bCs/>
          <w:color w:val="FF0000"/>
          <w:sz w:val="24"/>
          <w:szCs w:val="24"/>
        </w:rPr>
        <w:t>can only</w:t>
      </w:r>
      <w:r w:rsidRPr="007D1074">
        <w:rPr>
          <w:rFonts w:ascii="Arial" w:hAnsi="Arial" w:cs="Arial"/>
          <w:b/>
          <w:bCs/>
          <w:color w:val="FF0000"/>
          <w:sz w:val="24"/>
          <w:szCs w:val="24"/>
        </w:rPr>
        <w:t xml:space="preserve"> be completed </w:t>
      </w:r>
      <w:r w:rsidR="009017FF" w:rsidRPr="007D1074">
        <w:rPr>
          <w:rFonts w:ascii="Arial" w:hAnsi="Arial" w:cs="Arial"/>
          <w:b/>
          <w:bCs/>
          <w:color w:val="FF0000"/>
          <w:sz w:val="24"/>
          <w:szCs w:val="24"/>
        </w:rPr>
        <w:t xml:space="preserve">by </w:t>
      </w:r>
      <w:r w:rsidRPr="007D1074">
        <w:rPr>
          <w:rFonts w:ascii="Arial" w:hAnsi="Arial" w:cs="Arial"/>
          <w:b/>
          <w:bCs/>
          <w:color w:val="FF0000"/>
          <w:sz w:val="24"/>
          <w:szCs w:val="24"/>
        </w:rPr>
        <w:t xml:space="preserve">Members who </w:t>
      </w:r>
      <w:r w:rsidR="00666109" w:rsidRPr="007D1074">
        <w:rPr>
          <w:rFonts w:ascii="Arial" w:hAnsi="Arial" w:cs="Arial"/>
          <w:b/>
          <w:bCs/>
          <w:color w:val="FF0000"/>
          <w:sz w:val="24"/>
          <w:szCs w:val="24"/>
        </w:rPr>
        <w:t>have followed the process of the following steps:</w:t>
      </w:r>
    </w:p>
    <w:p w14:paraId="31DD5B30" w14:textId="2B76072D" w:rsidR="00666109" w:rsidRDefault="00666109" w:rsidP="00901E0B">
      <w:pPr>
        <w:jc w:val="center"/>
        <w:rPr>
          <w:rFonts w:ascii="Arial" w:hAnsi="Arial" w:cs="Arial"/>
          <w:b/>
          <w:bCs/>
          <w:sz w:val="24"/>
          <w:szCs w:val="24"/>
        </w:rPr>
      </w:pPr>
      <w:r>
        <w:rPr>
          <w:rFonts w:ascii="Arial" w:hAnsi="Arial" w:cs="Arial"/>
          <w:b/>
          <w:bCs/>
          <w:sz w:val="24"/>
          <w:szCs w:val="24"/>
        </w:rPr>
        <w:t xml:space="preserve">Step 1: contact Member Enquiries at </w:t>
      </w:r>
      <w:hyperlink r:id="rId6" w:history="1">
        <w:r w:rsidRPr="001A3732">
          <w:rPr>
            <w:rStyle w:val="Hyperlink"/>
            <w:rFonts w:ascii="Arial" w:hAnsi="Arial" w:cs="Arial"/>
            <w:b/>
            <w:bCs/>
            <w:sz w:val="24"/>
            <w:szCs w:val="24"/>
          </w:rPr>
          <w:t>member.enquiries@essex.gov.uk</w:t>
        </w:r>
      </w:hyperlink>
      <w:r>
        <w:rPr>
          <w:rFonts w:ascii="Arial" w:hAnsi="Arial" w:cs="Arial"/>
          <w:b/>
          <w:bCs/>
          <w:sz w:val="24"/>
          <w:szCs w:val="24"/>
        </w:rPr>
        <w:t xml:space="preserve"> </w:t>
      </w:r>
    </w:p>
    <w:p w14:paraId="78DA7819" w14:textId="43577561" w:rsidR="004D13DB" w:rsidRDefault="009017FF" w:rsidP="007D1074">
      <w:pPr>
        <w:jc w:val="center"/>
        <w:rPr>
          <w:rFonts w:ascii="Arial" w:hAnsi="Arial" w:cs="Arial"/>
          <w:b/>
          <w:bCs/>
          <w:sz w:val="24"/>
          <w:szCs w:val="24"/>
        </w:rPr>
      </w:pPr>
      <w:r>
        <w:rPr>
          <w:rFonts w:ascii="Arial" w:hAnsi="Arial" w:cs="Arial"/>
          <w:b/>
          <w:bCs/>
          <w:sz w:val="24"/>
          <w:szCs w:val="24"/>
        </w:rPr>
        <w:t xml:space="preserve">Step 2: Escalate the issue </w:t>
      </w:r>
      <w:r w:rsidRPr="004D13DB">
        <w:rPr>
          <w:rFonts w:ascii="Arial" w:hAnsi="Arial" w:cs="Arial"/>
          <w:b/>
          <w:bCs/>
          <w:sz w:val="24"/>
          <w:szCs w:val="24"/>
          <w:u w:val="single"/>
        </w:rPr>
        <w:t>via member enquiries</w:t>
      </w:r>
      <w:r>
        <w:rPr>
          <w:rFonts w:ascii="Arial" w:hAnsi="Arial" w:cs="Arial"/>
          <w:b/>
          <w:bCs/>
          <w:sz w:val="24"/>
          <w:szCs w:val="24"/>
        </w:rPr>
        <w:t xml:space="preserve"> </w:t>
      </w:r>
      <w:r w:rsidR="004D13DB">
        <w:rPr>
          <w:rFonts w:ascii="Arial" w:hAnsi="Arial" w:cs="Arial"/>
          <w:b/>
          <w:bCs/>
          <w:sz w:val="24"/>
          <w:szCs w:val="24"/>
        </w:rPr>
        <w:t>to Cllr Mark Webste</w:t>
      </w:r>
      <w:r w:rsidR="007D1074">
        <w:rPr>
          <w:rFonts w:ascii="Arial" w:hAnsi="Arial" w:cs="Arial"/>
          <w:b/>
          <w:bCs/>
          <w:sz w:val="24"/>
          <w:szCs w:val="24"/>
        </w:rPr>
        <w:t>r</w:t>
      </w:r>
    </w:p>
    <w:p w14:paraId="4933D9B3" w14:textId="48DCCBDC" w:rsidR="008B6CE1" w:rsidRPr="00A7042A" w:rsidRDefault="008B6CE1" w:rsidP="007D1074">
      <w:pPr>
        <w:jc w:val="center"/>
        <w:rPr>
          <w:rFonts w:ascii="Arial" w:hAnsi="Arial" w:cs="Arial"/>
          <w:b/>
          <w:bCs/>
          <w:sz w:val="24"/>
          <w:szCs w:val="24"/>
        </w:rPr>
      </w:pPr>
      <w:r>
        <w:rPr>
          <w:rFonts w:ascii="Arial" w:hAnsi="Arial" w:cs="Arial"/>
          <w:b/>
          <w:bCs/>
          <w:sz w:val="24"/>
          <w:szCs w:val="24"/>
        </w:rPr>
        <w:t>Step 3: Once step 1 &amp; 2 are completed then you may fill in this form to request a Highways and Infrastructure Surgery</w:t>
      </w:r>
    </w:p>
    <w:p w14:paraId="4D24E8E7" w14:textId="52B2CA36" w:rsidR="00901E0B" w:rsidRPr="007D1074" w:rsidRDefault="00901E0B" w:rsidP="00901E0B">
      <w:pPr>
        <w:jc w:val="center"/>
        <w:rPr>
          <w:rFonts w:ascii="Arial" w:hAnsi="Arial" w:cs="Arial"/>
          <w:b/>
          <w:bCs/>
          <w:color w:val="FF0000"/>
          <w:sz w:val="24"/>
          <w:szCs w:val="24"/>
        </w:rPr>
      </w:pPr>
      <w:r w:rsidRPr="007D1074">
        <w:rPr>
          <w:rFonts w:ascii="Arial" w:hAnsi="Arial" w:cs="Arial"/>
          <w:b/>
          <w:bCs/>
          <w:color w:val="FF0000"/>
          <w:sz w:val="24"/>
          <w:szCs w:val="24"/>
        </w:rPr>
        <w:t>Please provide as much detail as you can as this will assist officers to ensure that all information is to hand and the relevant officers are in attendance to deal with your issue.</w:t>
      </w:r>
    </w:p>
    <w:p w14:paraId="22DD99A6" w14:textId="77777777" w:rsidR="00A7042A" w:rsidRPr="00A7042A" w:rsidRDefault="00901E0B" w:rsidP="00A7042A">
      <w:pPr>
        <w:jc w:val="center"/>
        <w:rPr>
          <w:rFonts w:ascii="Arial" w:hAnsi="Arial" w:cs="Arial"/>
          <w:b/>
          <w:bCs/>
          <w:sz w:val="24"/>
          <w:szCs w:val="24"/>
        </w:rPr>
      </w:pPr>
      <w:r w:rsidRPr="00A7042A">
        <w:rPr>
          <w:rFonts w:ascii="Arial" w:hAnsi="Arial" w:cs="Arial"/>
          <w:b/>
          <w:bCs/>
          <w:sz w:val="24"/>
          <w:szCs w:val="24"/>
        </w:rPr>
        <w:t xml:space="preserve">Appointments are </w:t>
      </w:r>
      <w:r w:rsidR="00FC4A2B" w:rsidRPr="00A7042A">
        <w:rPr>
          <w:rFonts w:ascii="Arial" w:hAnsi="Arial" w:cs="Arial"/>
          <w:b/>
          <w:bCs/>
          <w:sz w:val="24"/>
          <w:szCs w:val="24"/>
        </w:rPr>
        <w:t>up to</w:t>
      </w:r>
      <w:r w:rsidRPr="00A7042A">
        <w:rPr>
          <w:rFonts w:ascii="Arial" w:hAnsi="Arial" w:cs="Arial"/>
          <w:b/>
          <w:bCs/>
          <w:sz w:val="24"/>
          <w:szCs w:val="24"/>
        </w:rPr>
        <w:t xml:space="preserve"> 60 minutes. Please return the form to </w:t>
      </w:r>
    </w:p>
    <w:p w14:paraId="685151A7" w14:textId="5A19E943" w:rsidR="00901E0B" w:rsidRPr="00A7042A" w:rsidRDefault="00A7042A" w:rsidP="00A7042A">
      <w:pPr>
        <w:jc w:val="center"/>
        <w:rPr>
          <w:rFonts w:ascii="Arial" w:hAnsi="Arial" w:cs="Arial"/>
          <w:b/>
          <w:bCs/>
          <w:sz w:val="24"/>
          <w:szCs w:val="24"/>
        </w:rPr>
      </w:pPr>
      <w:hyperlink r:id="rId7" w:history="1">
        <w:r w:rsidRPr="00A7042A">
          <w:rPr>
            <w:rStyle w:val="Hyperlink"/>
            <w:rFonts w:ascii="Arial" w:hAnsi="Arial" w:cs="Arial"/>
            <w:b/>
            <w:bCs/>
            <w:sz w:val="24"/>
            <w:szCs w:val="24"/>
          </w:rPr>
          <w:t>cllr.mark.webster@essex.gov.uk</w:t>
        </w:r>
      </w:hyperlink>
      <w:r w:rsidRPr="00A7042A">
        <w:rPr>
          <w:rFonts w:ascii="Arial" w:hAnsi="Arial" w:cs="Arial"/>
          <w:b/>
          <w:bCs/>
          <w:sz w:val="24"/>
          <w:szCs w:val="24"/>
        </w:rPr>
        <w:t xml:space="preserve"> </w:t>
      </w:r>
      <w:r w:rsidR="00901E0B" w:rsidRPr="00A7042A">
        <w:rPr>
          <w:rFonts w:ascii="Arial" w:hAnsi="Arial" w:cs="Arial"/>
          <w:b/>
          <w:bCs/>
          <w:sz w:val="24"/>
          <w:szCs w:val="24"/>
        </w:rPr>
        <w:t xml:space="preserve">and </w:t>
      </w:r>
      <w:hyperlink r:id="rId8" w:history="1">
        <w:r w:rsidR="00FC4A2B" w:rsidRPr="00A7042A">
          <w:rPr>
            <w:rStyle w:val="Hyperlink"/>
            <w:rFonts w:ascii="Arial" w:hAnsi="Arial" w:cs="Arial"/>
            <w:b/>
            <w:bCs/>
            <w:sz w:val="24"/>
            <w:szCs w:val="24"/>
          </w:rPr>
          <w:t>Amie.Lucas@essex.gov.uk</w:t>
        </w:r>
      </w:hyperlink>
    </w:p>
    <w:p w14:paraId="302B38E6" w14:textId="77777777" w:rsidR="00FC4A2B" w:rsidRPr="00A7042A" w:rsidRDefault="00FC4A2B" w:rsidP="00F96096">
      <w:pPr>
        <w:jc w:val="center"/>
        <w:rPr>
          <w:rFonts w:ascii="Arial" w:hAnsi="Arial" w:cs="Arial"/>
          <w:b/>
          <w:bCs/>
          <w:sz w:val="24"/>
          <w:szCs w:val="24"/>
        </w:rPr>
      </w:pPr>
    </w:p>
    <w:tbl>
      <w:tblPr>
        <w:tblStyle w:val="TableGrid"/>
        <w:tblW w:w="9964" w:type="dxa"/>
        <w:tblLook w:val="04A0" w:firstRow="1" w:lastRow="0" w:firstColumn="1" w:lastColumn="0" w:noHBand="0" w:noVBand="1"/>
      </w:tblPr>
      <w:tblGrid>
        <w:gridCol w:w="2243"/>
        <w:gridCol w:w="7721"/>
      </w:tblGrid>
      <w:tr w:rsidR="00F96096" w:rsidRPr="00A7042A" w14:paraId="1D6CC859" w14:textId="77777777" w:rsidTr="00901E0B">
        <w:trPr>
          <w:trHeight w:val="479"/>
        </w:trPr>
        <w:tc>
          <w:tcPr>
            <w:tcW w:w="2243" w:type="dxa"/>
          </w:tcPr>
          <w:p w14:paraId="2C59A4F1" w14:textId="112E4DC3" w:rsidR="00F96096" w:rsidRPr="00A7042A" w:rsidRDefault="00F96096">
            <w:pPr>
              <w:rPr>
                <w:rFonts w:ascii="Arial" w:hAnsi="Arial" w:cs="Arial"/>
                <w:b/>
                <w:bCs/>
                <w:sz w:val="24"/>
                <w:szCs w:val="24"/>
              </w:rPr>
            </w:pPr>
            <w:r w:rsidRPr="00A7042A">
              <w:rPr>
                <w:rFonts w:ascii="Arial" w:hAnsi="Arial" w:cs="Arial"/>
                <w:b/>
                <w:bCs/>
                <w:sz w:val="24"/>
                <w:szCs w:val="24"/>
              </w:rPr>
              <w:t>Name</w:t>
            </w:r>
          </w:p>
        </w:tc>
        <w:tc>
          <w:tcPr>
            <w:tcW w:w="7721" w:type="dxa"/>
          </w:tcPr>
          <w:p w14:paraId="06198E17" w14:textId="77777777" w:rsidR="00F96096" w:rsidRPr="00A7042A" w:rsidRDefault="00F96096">
            <w:pPr>
              <w:rPr>
                <w:rFonts w:ascii="Arial" w:hAnsi="Arial" w:cs="Arial"/>
                <w:sz w:val="24"/>
                <w:szCs w:val="24"/>
              </w:rPr>
            </w:pPr>
          </w:p>
        </w:tc>
      </w:tr>
      <w:tr w:rsidR="00F96096" w:rsidRPr="00A7042A" w14:paraId="6AB074D2" w14:textId="77777777" w:rsidTr="00901E0B">
        <w:trPr>
          <w:trHeight w:val="479"/>
        </w:trPr>
        <w:tc>
          <w:tcPr>
            <w:tcW w:w="2243" w:type="dxa"/>
          </w:tcPr>
          <w:p w14:paraId="686F4D2A" w14:textId="67CC9AA5" w:rsidR="00F96096" w:rsidRPr="00A7042A" w:rsidRDefault="00F96096">
            <w:pPr>
              <w:rPr>
                <w:rFonts w:ascii="Arial" w:hAnsi="Arial" w:cs="Arial"/>
                <w:b/>
                <w:bCs/>
                <w:sz w:val="24"/>
                <w:szCs w:val="24"/>
              </w:rPr>
            </w:pPr>
            <w:r w:rsidRPr="00A7042A">
              <w:rPr>
                <w:rFonts w:ascii="Arial" w:hAnsi="Arial" w:cs="Arial"/>
                <w:b/>
                <w:bCs/>
                <w:sz w:val="24"/>
                <w:szCs w:val="24"/>
              </w:rPr>
              <w:t>Attendees</w:t>
            </w:r>
            <w:r w:rsidR="00393B9E" w:rsidRPr="00A7042A">
              <w:rPr>
                <w:rFonts w:ascii="Arial" w:hAnsi="Arial" w:cs="Arial"/>
                <w:b/>
                <w:bCs/>
                <w:sz w:val="24"/>
                <w:szCs w:val="24"/>
              </w:rPr>
              <w:t xml:space="preserve"> (Max 4)</w:t>
            </w:r>
          </w:p>
        </w:tc>
        <w:tc>
          <w:tcPr>
            <w:tcW w:w="7721" w:type="dxa"/>
          </w:tcPr>
          <w:p w14:paraId="10F03867" w14:textId="4B02C240" w:rsidR="00F96096" w:rsidRPr="00A7042A" w:rsidRDefault="00393B9E">
            <w:pPr>
              <w:rPr>
                <w:rFonts w:ascii="Arial" w:hAnsi="Arial" w:cs="Arial"/>
                <w:i/>
                <w:iCs/>
                <w:sz w:val="24"/>
                <w:szCs w:val="24"/>
              </w:rPr>
            </w:pPr>
            <w:r w:rsidRPr="00A7042A">
              <w:rPr>
                <w:rFonts w:ascii="Arial" w:hAnsi="Arial" w:cs="Arial"/>
                <w:i/>
                <w:iCs/>
                <w:sz w:val="24"/>
                <w:szCs w:val="24"/>
              </w:rPr>
              <w:t>Maximum of 4 attendees</w:t>
            </w:r>
            <w:r w:rsidR="00D5483B" w:rsidRPr="00A7042A">
              <w:rPr>
                <w:rFonts w:ascii="Arial" w:hAnsi="Arial" w:cs="Arial"/>
                <w:i/>
                <w:iCs/>
                <w:sz w:val="24"/>
                <w:szCs w:val="24"/>
              </w:rPr>
              <w:t>: consisting of a</w:t>
            </w:r>
            <w:r w:rsidRPr="00A7042A">
              <w:rPr>
                <w:rFonts w:ascii="Arial" w:hAnsi="Arial" w:cs="Arial"/>
                <w:i/>
                <w:iCs/>
                <w:sz w:val="24"/>
                <w:szCs w:val="24"/>
              </w:rPr>
              <w:t xml:space="preserve"> County Councillor and up to 3 </w:t>
            </w:r>
            <w:r w:rsidR="00C6563D" w:rsidRPr="00A7042A">
              <w:rPr>
                <w:rFonts w:ascii="Arial" w:hAnsi="Arial" w:cs="Arial"/>
                <w:i/>
                <w:iCs/>
                <w:sz w:val="24"/>
                <w:szCs w:val="24"/>
              </w:rPr>
              <w:t>other people</w:t>
            </w:r>
          </w:p>
        </w:tc>
      </w:tr>
      <w:tr w:rsidR="00F96096" w:rsidRPr="00A7042A" w14:paraId="4F62A09F" w14:textId="77777777" w:rsidTr="00901E0B">
        <w:trPr>
          <w:trHeight w:val="479"/>
        </w:trPr>
        <w:tc>
          <w:tcPr>
            <w:tcW w:w="2243" w:type="dxa"/>
          </w:tcPr>
          <w:p w14:paraId="714EB673" w14:textId="08D1B375" w:rsidR="00F96096" w:rsidRPr="00A7042A" w:rsidRDefault="00F96096">
            <w:pPr>
              <w:rPr>
                <w:rFonts w:ascii="Arial" w:hAnsi="Arial" w:cs="Arial"/>
                <w:b/>
                <w:bCs/>
                <w:sz w:val="24"/>
                <w:szCs w:val="24"/>
              </w:rPr>
            </w:pPr>
            <w:r w:rsidRPr="00A7042A">
              <w:rPr>
                <w:rFonts w:ascii="Arial" w:hAnsi="Arial" w:cs="Arial"/>
                <w:b/>
                <w:bCs/>
                <w:sz w:val="24"/>
                <w:szCs w:val="24"/>
              </w:rPr>
              <w:t>Location of issue</w:t>
            </w:r>
          </w:p>
        </w:tc>
        <w:tc>
          <w:tcPr>
            <w:tcW w:w="7721" w:type="dxa"/>
          </w:tcPr>
          <w:p w14:paraId="73BA5BDA" w14:textId="77777777" w:rsidR="00F96096" w:rsidRPr="00A7042A" w:rsidRDefault="00F96096">
            <w:pPr>
              <w:rPr>
                <w:rFonts w:ascii="Arial" w:hAnsi="Arial" w:cs="Arial"/>
                <w:sz w:val="24"/>
                <w:szCs w:val="24"/>
              </w:rPr>
            </w:pPr>
          </w:p>
        </w:tc>
      </w:tr>
      <w:tr w:rsidR="00F96096" w:rsidRPr="00A7042A" w14:paraId="6E8733BB" w14:textId="77777777" w:rsidTr="00901E0B">
        <w:trPr>
          <w:trHeight w:val="942"/>
        </w:trPr>
        <w:tc>
          <w:tcPr>
            <w:tcW w:w="2243" w:type="dxa"/>
          </w:tcPr>
          <w:p w14:paraId="15B8D94B" w14:textId="7F4553DC" w:rsidR="00F96096" w:rsidRPr="00A7042A" w:rsidRDefault="00F96096">
            <w:pPr>
              <w:rPr>
                <w:rFonts w:ascii="Arial" w:hAnsi="Arial" w:cs="Arial"/>
                <w:b/>
                <w:bCs/>
                <w:sz w:val="24"/>
                <w:szCs w:val="24"/>
              </w:rPr>
            </w:pPr>
            <w:r w:rsidRPr="00A7042A">
              <w:rPr>
                <w:rFonts w:ascii="Arial" w:hAnsi="Arial" w:cs="Arial"/>
                <w:b/>
                <w:bCs/>
                <w:sz w:val="24"/>
                <w:szCs w:val="24"/>
              </w:rPr>
              <w:t>Description of Issue</w:t>
            </w:r>
          </w:p>
        </w:tc>
        <w:tc>
          <w:tcPr>
            <w:tcW w:w="7721" w:type="dxa"/>
          </w:tcPr>
          <w:p w14:paraId="6F74CA71" w14:textId="77777777" w:rsidR="00F96096" w:rsidRPr="00A7042A" w:rsidRDefault="00F96096">
            <w:pPr>
              <w:rPr>
                <w:rFonts w:ascii="Arial" w:hAnsi="Arial" w:cs="Arial"/>
                <w:sz w:val="24"/>
                <w:szCs w:val="24"/>
              </w:rPr>
            </w:pPr>
          </w:p>
        </w:tc>
      </w:tr>
      <w:tr w:rsidR="00F96096" w:rsidRPr="00A7042A" w14:paraId="4CEB2529" w14:textId="77777777" w:rsidTr="00901E0B">
        <w:trPr>
          <w:trHeight w:val="960"/>
        </w:trPr>
        <w:tc>
          <w:tcPr>
            <w:tcW w:w="2243" w:type="dxa"/>
          </w:tcPr>
          <w:p w14:paraId="6D260E79" w14:textId="333DE623" w:rsidR="00F96096" w:rsidRPr="00A7042A" w:rsidRDefault="00F96096">
            <w:pPr>
              <w:rPr>
                <w:rFonts w:ascii="Arial" w:hAnsi="Arial" w:cs="Arial"/>
                <w:b/>
                <w:bCs/>
                <w:sz w:val="24"/>
                <w:szCs w:val="24"/>
              </w:rPr>
            </w:pPr>
            <w:r w:rsidRPr="00A7042A">
              <w:rPr>
                <w:rFonts w:ascii="Arial" w:hAnsi="Arial" w:cs="Arial"/>
                <w:b/>
                <w:bCs/>
                <w:sz w:val="24"/>
                <w:szCs w:val="24"/>
              </w:rPr>
              <w:t>Previous Correspondence</w:t>
            </w:r>
          </w:p>
        </w:tc>
        <w:tc>
          <w:tcPr>
            <w:tcW w:w="7721" w:type="dxa"/>
          </w:tcPr>
          <w:p w14:paraId="6806189D" w14:textId="77777777" w:rsidR="00F96096" w:rsidRPr="00A7042A" w:rsidRDefault="00F96096">
            <w:pPr>
              <w:rPr>
                <w:rFonts w:ascii="Arial" w:hAnsi="Arial" w:cs="Arial"/>
                <w:sz w:val="24"/>
                <w:szCs w:val="24"/>
              </w:rPr>
            </w:pPr>
          </w:p>
        </w:tc>
      </w:tr>
      <w:tr w:rsidR="00F96096" w:rsidRPr="00A7042A" w14:paraId="1FB7194E" w14:textId="77777777" w:rsidTr="00901E0B">
        <w:trPr>
          <w:trHeight w:val="479"/>
        </w:trPr>
        <w:tc>
          <w:tcPr>
            <w:tcW w:w="2243" w:type="dxa"/>
          </w:tcPr>
          <w:p w14:paraId="73FD85D6" w14:textId="0B9281E6" w:rsidR="00F96096" w:rsidRPr="00A7042A" w:rsidRDefault="00F96096">
            <w:pPr>
              <w:rPr>
                <w:rFonts w:ascii="Arial" w:hAnsi="Arial" w:cs="Arial"/>
                <w:b/>
                <w:bCs/>
                <w:sz w:val="24"/>
                <w:szCs w:val="24"/>
              </w:rPr>
            </w:pPr>
            <w:r w:rsidRPr="00A7042A">
              <w:rPr>
                <w:rFonts w:ascii="Arial" w:hAnsi="Arial" w:cs="Arial"/>
                <w:b/>
                <w:bCs/>
                <w:sz w:val="24"/>
                <w:szCs w:val="24"/>
              </w:rPr>
              <w:t>Files</w:t>
            </w:r>
          </w:p>
        </w:tc>
        <w:tc>
          <w:tcPr>
            <w:tcW w:w="7721" w:type="dxa"/>
          </w:tcPr>
          <w:p w14:paraId="60044AD1" w14:textId="0990D909" w:rsidR="00F96096" w:rsidRPr="00A7042A" w:rsidRDefault="00F96096">
            <w:pPr>
              <w:rPr>
                <w:rFonts w:ascii="Arial" w:hAnsi="Arial" w:cs="Arial"/>
                <w:i/>
                <w:iCs/>
                <w:sz w:val="24"/>
                <w:szCs w:val="24"/>
              </w:rPr>
            </w:pPr>
            <w:r w:rsidRPr="00A7042A">
              <w:rPr>
                <w:rFonts w:ascii="Arial" w:hAnsi="Arial" w:cs="Arial"/>
                <w:i/>
                <w:iCs/>
                <w:sz w:val="24"/>
                <w:szCs w:val="24"/>
              </w:rPr>
              <w:t>*</w:t>
            </w:r>
            <w:proofErr w:type="gramStart"/>
            <w:r w:rsidRPr="00A7042A">
              <w:rPr>
                <w:rFonts w:ascii="Arial" w:hAnsi="Arial" w:cs="Arial"/>
                <w:i/>
                <w:iCs/>
                <w:sz w:val="24"/>
                <w:szCs w:val="24"/>
              </w:rPr>
              <w:t>please</w:t>
            </w:r>
            <w:proofErr w:type="gramEnd"/>
            <w:r w:rsidRPr="00A7042A">
              <w:rPr>
                <w:rFonts w:ascii="Arial" w:hAnsi="Arial" w:cs="Arial"/>
                <w:i/>
                <w:iCs/>
                <w:sz w:val="24"/>
                <w:szCs w:val="24"/>
              </w:rPr>
              <w:t xml:space="preserve"> attach any relevant files alongside this form*</w:t>
            </w:r>
          </w:p>
        </w:tc>
      </w:tr>
      <w:tr w:rsidR="00F96096" w:rsidRPr="00A7042A" w14:paraId="7BF5DFA7" w14:textId="77777777" w:rsidTr="00901E0B">
        <w:trPr>
          <w:trHeight w:val="462"/>
        </w:trPr>
        <w:tc>
          <w:tcPr>
            <w:tcW w:w="2243" w:type="dxa"/>
          </w:tcPr>
          <w:p w14:paraId="4E5295F5" w14:textId="7220D95A" w:rsidR="00F96096" w:rsidRPr="00A7042A" w:rsidRDefault="00901E0B">
            <w:pPr>
              <w:rPr>
                <w:rFonts w:ascii="Arial" w:hAnsi="Arial" w:cs="Arial"/>
                <w:b/>
                <w:bCs/>
                <w:sz w:val="24"/>
                <w:szCs w:val="24"/>
              </w:rPr>
            </w:pPr>
            <w:r w:rsidRPr="00A7042A">
              <w:rPr>
                <w:rFonts w:ascii="Arial" w:hAnsi="Arial" w:cs="Arial"/>
                <w:b/>
                <w:bCs/>
                <w:sz w:val="24"/>
                <w:szCs w:val="24"/>
              </w:rPr>
              <w:t xml:space="preserve">Reference Number </w:t>
            </w:r>
          </w:p>
        </w:tc>
        <w:tc>
          <w:tcPr>
            <w:tcW w:w="7721" w:type="dxa"/>
          </w:tcPr>
          <w:p w14:paraId="514FC2ED" w14:textId="6E7C1FE8" w:rsidR="00F96096" w:rsidRPr="00A7042A" w:rsidRDefault="00901E0B">
            <w:pPr>
              <w:rPr>
                <w:rFonts w:ascii="Arial" w:hAnsi="Arial" w:cs="Arial"/>
                <w:i/>
                <w:iCs/>
                <w:sz w:val="24"/>
                <w:szCs w:val="24"/>
              </w:rPr>
            </w:pPr>
            <w:r w:rsidRPr="00A7042A">
              <w:rPr>
                <w:rFonts w:ascii="Arial" w:hAnsi="Arial" w:cs="Arial"/>
                <w:i/>
                <w:iCs/>
                <w:sz w:val="24"/>
                <w:szCs w:val="24"/>
              </w:rPr>
              <w:t>If the issue has been reported to Member Enquiries or Highways Enquiries, please supply the reference number that was allocated to the enquiry</w:t>
            </w:r>
          </w:p>
        </w:tc>
      </w:tr>
      <w:tr w:rsidR="00F96096" w:rsidRPr="00A7042A" w14:paraId="6135180B" w14:textId="77777777" w:rsidTr="00901E0B">
        <w:trPr>
          <w:trHeight w:val="479"/>
        </w:trPr>
        <w:tc>
          <w:tcPr>
            <w:tcW w:w="2243" w:type="dxa"/>
          </w:tcPr>
          <w:p w14:paraId="2291F68A" w14:textId="10301A76" w:rsidR="00F96096" w:rsidRPr="00A7042A" w:rsidRDefault="00901E0B">
            <w:pPr>
              <w:rPr>
                <w:rFonts w:ascii="Arial" w:hAnsi="Arial" w:cs="Arial"/>
                <w:b/>
                <w:bCs/>
                <w:sz w:val="24"/>
                <w:szCs w:val="24"/>
              </w:rPr>
            </w:pPr>
            <w:r w:rsidRPr="00A7042A">
              <w:rPr>
                <w:rFonts w:ascii="Arial" w:hAnsi="Arial" w:cs="Arial"/>
                <w:b/>
                <w:bCs/>
                <w:sz w:val="24"/>
                <w:szCs w:val="24"/>
              </w:rPr>
              <w:t>Further Information</w:t>
            </w:r>
          </w:p>
        </w:tc>
        <w:tc>
          <w:tcPr>
            <w:tcW w:w="7721" w:type="dxa"/>
          </w:tcPr>
          <w:p w14:paraId="54ABE320" w14:textId="305F4A51" w:rsidR="00F96096" w:rsidRPr="00A7042A" w:rsidRDefault="00901E0B">
            <w:pPr>
              <w:rPr>
                <w:rFonts w:ascii="Arial" w:hAnsi="Arial" w:cs="Arial"/>
                <w:i/>
                <w:iCs/>
                <w:sz w:val="24"/>
                <w:szCs w:val="24"/>
              </w:rPr>
            </w:pPr>
            <w:r w:rsidRPr="00A7042A">
              <w:rPr>
                <w:rFonts w:ascii="Arial" w:hAnsi="Arial" w:cs="Arial"/>
                <w:i/>
                <w:iCs/>
                <w:sz w:val="24"/>
                <w:szCs w:val="24"/>
              </w:rPr>
              <w:t xml:space="preserve">Please attach any further information deemed relevant </w:t>
            </w:r>
          </w:p>
        </w:tc>
      </w:tr>
    </w:tbl>
    <w:p w14:paraId="6614B5BD" w14:textId="77777777" w:rsidR="00F96096" w:rsidRPr="00A7042A" w:rsidRDefault="00F96096">
      <w:pPr>
        <w:rPr>
          <w:rFonts w:ascii="Arial" w:hAnsi="Arial" w:cs="Arial"/>
          <w:sz w:val="24"/>
          <w:szCs w:val="24"/>
        </w:rPr>
      </w:pPr>
    </w:p>
    <w:sectPr w:rsidR="00F96096" w:rsidRPr="00A7042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3FC65" w14:textId="77777777" w:rsidR="005119D8" w:rsidRDefault="005119D8" w:rsidP="00901E0B">
      <w:pPr>
        <w:spacing w:after="0" w:line="240" w:lineRule="auto"/>
      </w:pPr>
      <w:r>
        <w:separator/>
      </w:r>
    </w:p>
  </w:endnote>
  <w:endnote w:type="continuationSeparator" w:id="0">
    <w:p w14:paraId="164407E2" w14:textId="77777777" w:rsidR="005119D8" w:rsidRDefault="005119D8" w:rsidP="00901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80FE" w14:textId="77777777" w:rsidR="008B6CE1" w:rsidRDefault="008B6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DD01" w14:textId="77777777" w:rsidR="008B6CE1" w:rsidRDefault="008B6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E2B4" w14:textId="77777777" w:rsidR="008B6CE1" w:rsidRDefault="008B6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71FB6" w14:textId="77777777" w:rsidR="005119D8" w:rsidRDefault="005119D8" w:rsidP="00901E0B">
      <w:pPr>
        <w:spacing w:after="0" w:line="240" w:lineRule="auto"/>
      </w:pPr>
      <w:r>
        <w:separator/>
      </w:r>
    </w:p>
  </w:footnote>
  <w:footnote w:type="continuationSeparator" w:id="0">
    <w:p w14:paraId="630343BA" w14:textId="77777777" w:rsidR="005119D8" w:rsidRDefault="005119D8" w:rsidP="00901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7169" w14:textId="77777777" w:rsidR="008B6CE1" w:rsidRDefault="008B6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E537" w14:textId="5DB6ABE8" w:rsidR="00901E0B" w:rsidRPr="00901E0B" w:rsidRDefault="00901E0B" w:rsidP="00901E0B">
    <w:pPr>
      <w:pStyle w:val="Header"/>
      <w:jc w:val="center"/>
      <w:rPr>
        <w:b/>
        <w:bCs/>
        <w:sz w:val="24"/>
        <w:szCs w:val="24"/>
      </w:rPr>
    </w:pPr>
    <w:r w:rsidRPr="00901E0B">
      <w:rPr>
        <w:b/>
        <w:bCs/>
        <w:sz w:val="24"/>
        <w:szCs w:val="24"/>
      </w:rPr>
      <w:t>HIGHWAYS</w:t>
    </w:r>
    <w:r w:rsidR="008B6CE1">
      <w:rPr>
        <w:b/>
        <w:bCs/>
        <w:sz w:val="24"/>
        <w:szCs w:val="24"/>
      </w:rPr>
      <w:t xml:space="preserve"> AND IINFRASTRUCTURE </w:t>
    </w:r>
    <w:r w:rsidRPr="00901E0B">
      <w:rPr>
        <w:b/>
        <w:bCs/>
        <w:sz w:val="24"/>
        <w:szCs w:val="24"/>
      </w:rPr>
      <w:t>SURGERY BOOKING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502D" w14:textId="77777777" w:rsidR="008B6CE1" w:rsidRDefault="008B6C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096"/>
    <w:rsid w:val="00066789"/>
    <w:rsid w:val="001C7652"/>
    <w:rsid w:val="002C1246"/>
    <w:rsid w:val="00393B9E"/>
    <w:rsid w:val="00471A79"/>
    <w:rsid w:val="004D13DB"/>
    <w:rsid w:val="005119D8"/>
    <w:rsid w:val="006406B9"/>
    <w:rsid w:val="00663FB5"/>
    <w:rsid w:val="00666109"/>
    <w:rsid w:val="006C12E9"/>
    <w:rsid w:val="006D648C"/>
    <w:rsid w:val="006F0515"/>
    <w:rsid w:val="007D1074"/>
    <w:rsid w:val="008B6CE1"/>
    <w:rsid w:val="009017FF"/>
    <w:rsid w:val="00901E0B"/>
    <w:rsid w:val="009833F0"/>
    <w:rsid w:val="009D373E"/>
    <w:rsid w:val="00A7042A"/>
    <w:rsid w:val="00C6563D"/>
    <w:rsid w:val="00D5483B"/>
    <w:rsid w:val="00F96096"/>
    <w:rsid w:val="00FC4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46E9"/>
  <w15:chartTrackingRefBased/>
  <w15:docId w15:val="{EEC93BE5-90E4-4956-A260-650914D6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6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1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E0B"/>
  </w:style>
  <w:style w:type="paragraph" w:styleId="Footer">
    <w:name w:val="footer"/>
    <w:basedOn w:val="Normal"/>
    <w:link w:val="FooterChar"/>
    <w:uiPriority w:val="99"/>
    <w:unhideWhenUsed/>
    <w:rsid w:val="00901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E0B"/>
  </w:style>
  <w:style w:type="character" w:styleId="Hyperlink">
    <w:name w:val="Hyperlink"/>
    <w:basedOn w:val="DefaultParagraphFont"/>
    <w:uiPriority w:val="99"/>
    <w:unhideWhenUsed/>
    <w:rsid w:val="00FC4A2B"/>
    <w:rPr>
      <w:color w:val="0563C1" w:themeColor="hyperlink"/>
      <w:u w:val="single"/>
    </w:rPr>
  </w:style>
  <w:style w:type="character" w:styleId="UnresolvedMention">
    <w:name w:val="Unresolved Mention"/>
    <w:basedOn w:val="DefaultParagraphFont"/>
    <w:uiPriority w:val="99"/>
    <w:semiHidden/>
    <w:unhideWhenUsed/>
    <w:rsid w:val="00FC4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e.Lucas@essex.gov.u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cllr.mark.webster@essex.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member.enquiries@essex.gov.uk"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1100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Gowers - Cabinet Assistant</dc:creator>
  <cp:keywords/>
  <dc:description/>
  <cp:lastModifiedBy>Hilde Dahmer - Senior Strategy Advisor</cp:lastModifiedBy>
  <cp:revision>2</cp:revision>
  <cp:lastPrinted>2026-06-04T09:47:00Z</cp:lastPrinted>
  <dcterms:created xsi:type="dcterms:W3CDTF">2026-06-04T10:07:00Z</dcterms:created>
  <dcterms:modified xsi:type="dcterms:W3CDTF">2026-06-04T10:07:00Z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2025-01-14T12:04:55Z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b3396dc7-d8d5-4b6d-a3bf-311a81698a1d</vt:lpwstr>
  </property>
  <property fmtid="{D5CDD505-2E9C-101B-9397-08002B2CF9AE}" pid="8" name="MSIP_Label_39d8be9e-c8d9-4b9c-bd40-2c27cc7ea2e6_ContentBits">
    <vt:lpwstr>0</vt:lpwstr>
  </property>
</Properties>
</file>