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7F9F5" w14:textId="23064D10" w:rsidR="008403C9" w:rsidRDefault="00BD27AD" w:rsidP="008403C9">
      <w:pPr>
        <w:rPr>
          <w:rFonts w:asciiTheme="minorHAnsi" w:hAnsiTheme="minorHAnsi" w:cstheme="minorHAnsi"/>
        </w:rPr>
      </w:pPr>
      <w:r>
        <w:rPr>
          <w:rFonts w:cs="Arial"/>
          <w:noProof/>
          <w:szCs w:val="24"/>
        </w:rPr>
        <w:drawing>
          <wp:anchor distT="0" distB="0" distL="114300" distR="114300" simplePos="0" relativeHeight="251658239" behindDoc="1" locked="0" layoutInCell="1" allowOverlap="1" wp14:anchorId="79CDA11B" wp14:editId="047CE04E">
            <wp:simplePos x="0" y="0"/>
            <wp:positionH relativeFrom="page">
              <wp:posOffset>-246529</wp:posOffset>
            </wp:positionH>
            <wp:positionV relativeFrom="paragraph">
              <wp:posOffset>-927847</wp:posOffset>
            </wp:positionV>
            <wp:extent cx="10494641" cy="6145306"/>
            <wp:effectExtent l="0" t="0" r="254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94641" cy="6145306"/>
                    </a:xfrm>
                    <a:prstGeom prst="rect">
                      <a:avLst/>
                    </a:prstGeom>
                    <a:noFill/>
                  </pic:spPr>
                </pic:pic>
              </a:graphicData>
            </a:graphic>
            <wp14:sizeRelH relativeFrom="page">
              <wp14:pctWidth>0</wp14:pctWidth>
            </wp14:sizeRelH>
            <wp14:sizeRelV relativeFrom="page">
              <wp14:pctHeight>0</wp14:pctHeight>
            </wp14:sizeRelV>
          </wp:anchor>
        </w:drawing>
      </w:r>
      <w:r w:rsidR="008403C9">
        <w:rPr>
          <w:noProof/>
        </w:rPr>
        <mc:AlternateContent>
          <mc:Choice Requires="wpg">
            <w:drawing>
              <wp:anchor distT="0" distB="0" distL="114300" distR="114300" simplePos="0" relativeHeight="251659264" behindDoc="0" locked="0" layoutInCell="1" allowOverlap="1" wp14:anchorId="69626857" wp14:editId="522C149A">
                <wp:simplePos x="0" y="0"/>
                <wp:positionH relativeFrom="margin">
                  <wp:posOffset>-320812</wp:posOffset>
                </wp:positionH>
                <wp:positionV relativeFrom="paragraph">
                  <wp:posOffset>-325151</wp:posOffset>
                </wp:positionV>
                <wp:extent cx="2160905" cy="272415"/>
                <wp:effectExtent l="0" t="0" r="86995" b="0"/>
                <wp:wrapNone/>
                <wp:docPr id="55" name="Group 55"/>
                <wp:cNvGraphicFramePr/>
                <a:graphic xmlns:a="http://schemas.openxmlformats.org/drawingml/2006/main">
                  <a:graphicData uri="http://schemas.microsoft.com/office/word/2010/wordprocessingGroup">
                    <wpg:wgp>
                      <wpg:cNvGrpSpPr/>
                      <wpg:grpSpPr>
                        <a:xfrm>
                          <a:off x="0" y="0"/>
                          <a:ext cx="2160905" cy="272415"/>
                          <a:chOff x="0" y="0"/>
                          <a:chExt cx="2161210" cy="272531"/>
                        </a:xfrm>
                        <a:solidFill>
                          <a:schemeClr val="bg1"/>
                        </a:solidFill>
                      </wpg:grpSpPr>
                      <wpg:grpSp>
                        <wpg:cNvPr id="30" name="Graphic 14" descr="Essex County Council logo&#10;"/>
                        <wpg:cNvGrpSpPr/>
                        <wpg:grpSpPr>
                          <a:xfrm>
                            <a:off x="0" y="0"/>
                            <a:ext cx="342733" cy="272531"/>
                            <a:chOff x="0" y="-7"/>
                            <a:chExt cx="342733" cy="272531"/>
                          </a:xfrm>
                          <a:grpFill/>
                        </wpg:grpSpPr>
                        <wps:wsp>
                          <wps:cNvPr id="31" name="Freeform: Shape 31"/>
                          <wps:cNvSpPr/>
                          <wps:spPr>
                            <a:xfrm>
                              <a:off x="406" y="93982"/>
                              <a:ext cx="341562" cy="84703"/>
                            </a:xfrm>
                            <a:custGeom>
                              <a:avLst/>
                              <a:gdLst>
                                <a:gd name="connsiteX0" fmla="*/ 103127 w 341562"/>
                                <a:gd name="connsiteY0" fmla="*/ 18068 h 84703"/>
                                <a:gd name="connsiteX1" fmla="*/ 83070 w 341562"/>
                                <a:gd name="connsiteY1" fmla="*/ 24296 h 84703"/>
                                <a:gd name="connsiteX2" fmla="*/ 75375 w 341562"/>
                                <a:gd name="connsiteY2" fmla="*/ 19173 h 84703"/>
                                <a:gd name="connsiteX3" fmla="*/ 70542 w 341562"/>
                                <a:gd name="connsiteY3" fmla="*/ 1269 h 84703"/>
                                <a:gd name="connsiteX4" fmla="*/ 53867 w 341562"/>
                                <a:gd name="connsiteY4" fmla="*/ 6969 h 84703"/>
                                <a:gd name="connsiteX5" fmla="*/ 62109 w 341562"/>
                                <a:gd name="connsiteY5" fmla="*/ 26004 h 84703"/>
                                <a:gd name="connsiteX6" fmla="*/ 62249 w 341562"/>
                                <a:gd name="connsiteY6" fmla="*/ 31905 h 84703"/>
                                <a:gd name="connsiteX7" fmla="*/ 54936 w 341562"/>
                                <a:gd name="connsiteY7" fmla="*/ 41158 h 84703"/>
                                <a:gd name="connsiteX8" fmla="*/ 32780 w 341562"/>
                                <a:gd name="connsiteY8" fmla="*/ 48754 h 84703"/>
                                <a:gd name="connsiteX9" fmla="*/ 2268 w 341562"/>
                                <a:gd name="connsiteY9" fmla="*/ 57255 h 84703"/>
                                <a:gd name="connsiteX10" fmla="*/ 780 w 341562"/>
                                <a:gd name="connsiteY10" fmla="*/ 58812 h 84703"/>
                                <a:gd name="connsiteX11" fmla="*/ 2637 w 341562"/>
                                <a:gd name="connsiteY11" fmla="*/ 72849 h 84703"/>
                                <a:gd name="connsiteX12" fmla="*/ 10840 w 341562"/>
                                <a:gd name="connsiteY12" fmla="*/ 79805 h 84703"/>
                                <a:gd name="connsiteX13" fmla="*/ 47839 w 341562"/>
                                <a:gd name="connsiteY13" fmla="*/ 62942 h 84703"/>
                                <a:gd name="connsiteX14" fmla="*/ 67235 w 341562"/>
                                <a:gd name="connsiteY14" fmla="*/ 57795 h 84703"/>
                                <a:gd name="connsiteX15" fmla="*/ 76418 w 341562"/>
                                <a:gd name="connsiteY15" fmla="*/ 64022 h 84703"/>
                                <a:gd name="connsiteX16" fmla="*/ 81836 w 341562"/>
                                <a:gd name="connsiteY16" fmla="*/ 82881 h 84703"/>
                                <a:gd name="connsiteX17" fmla="*/ 98892 w 341562"/>
                                <a:gd name="connsiteY17" fmla="*/ 78135 h 84703"/>
                                <a:gd name="connsiteX18" fmla="*/ 91159 w 341562"/>
                                <a:gd name="connsiteY18" fmla="*/ 61599 h 84703"/>
                                <a:gd name="connsiteX19" fmla="*/ 96539 w 341562"/>
                                <a:gd name="connsiteY19" fmla="*/ 52421 h 84703"/>
                                <a:gd name="connsiteX20" fmla="*/ 177277 w 341562"/>
                                <a:gd name="connsiteY20" fmla="*/ 45917 h 84703"/>
                                <a:gd name="connsiteX21" fmla="*/ 193404 w 341562"/>
                                <a:gd name="connsiteY21" fmla="*/ 47599 h 84703"/>
                                <a:gd name="connsiteX22" fmla="*/ 210015 w 341562"/>
                                <a:gd name="connsiteY22" fmla="*/ 50663 h 84703"/>
                                <a:gd name="connsiteX23" fmla="*/ 230225 w 341562"/>
                                <a:gd name="connsiteY23" fmla="*/ 55899 h 84703"/>
                                <a:gd name="connsiteX24" fmla="*/ 232463 w 341562"/>
                                <a:gd name="connsiteY24" fmla="*/ 54141 h 84703"/>
                                <a:gd name="connsiteX25" fmla="*/ 232743 w 341562"/>
                                <a:gd name="connsiteY25" fmla="*/ 53325 h 84703"/>
                                <a:gd name="connsiteX26" fmla="*/ 271980 w 341562"/>
                                <a:gd name="connsiteY26" fmla="*/ 68768 h 84703"/>
                                <a:gd name="connsiteX27" fmla="*/ 271611 w 341562"/>
                                <a:gd name="connsiteY27" fmla="*/ 69635 h 84703"/>
                                <a:gd name="connsiteX28" fmla="*/ 271777 w 341562"/>
                                <a:gd name="connsiteY28" fmla="*/ 70953 h 84703"/>
                                <a:gd name="connsiteX29" fmla="*/ 287777 w 341562"/>
                                <a:gd name="connsiteY29" fmla="*/ 80884 h 84703"/>
                                <a:gd name="connsiteX30" fmla="*/ 289456 w 341562"/>
                                <a:gd name="connsiteY30" fmla="*/ 81261 h 84703"/>
                                <a:gd name="connsiteX31" fmla="*/ 295153 w 341562"/>
                                <a:gd name="connsiteY31" fmla="*/ 74707 h 84703"/>
                                <a:gd name="connsiteX32" fmla="*/ 303052 w 341562"/>
                                <a:gd name="connsiteY32" fmla="*/ 69132 h 84703"/>
                                <a:gd name="connsiteX33" fmla="*/ 341437 w 341562"/>
                                <a:gd name="connsiteY33" fmla="*/ 52860 h 84703"/>
                                <a:gd name="connsiteX34" fmla="*/ 341437 w 341562"/>
                                <a:gd name="connsiteY34" fmla="*/ 51906 h 84703"/>
                                <a:gd name="connsiteX35" fmla="*/ 103826 w 341562"/>
                                <a:gd name="connsiteY35" fmla="*/ 17817 h 84703"/>
                                <a:gd name="connsiteX36" fmla="*/ 103127 w 341562"/>
                                <a:gd name="connsiteY36" fmla="*/ 18068 h 84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41562" h="84703">
                                  <a:moveTo>
                                    <a:pt x="103127" y="18068"/>
                                  </a:moveTo>
                                  <a:cubicBezTo>
                                    <a:pt x="95152" y="20366"/>
                                    <a:pt x="89696" y="22752"/>
                                    <a:pt x="83070" y="24296"/>
                                  </a:cubicBezTo>
                                  <a:cubicBezTo>
                                    <a:pt x="80208" y="24949"/>
                                    <a:pt x="76392" y="22011"/>
                                    <a:pt x="75375" y="19173"/>
                                  </a:cubicBezTo>
                                  <a:cubicBezTo>
                                    <a:pt x="73327" y="13322"/>
                                    <a:pt x="72895" y="6492"/>
                                    <a:pt x="70542" y="1269"/>
                                  </a:cubicBezTo>
                                  <a:cubicBezTo>
                                    <a:pt x="66853" y="-2234"/>
                                    <a:pt x="53906" y="2123"/>
                                    <a:pt x="53867" y="6969"/>
                                  </a:cubicBezTo>
                                  <a:cubicBezTo>
                                    <a:pt x="55534" y="12619"/>
                                    <a:pt x="59731" y="19336"/>
                                    <a:pt x="62109" y="26004"/>
                                  </a:cubicBezTo>
                                  <a:cubicBezTo>
                                    <a:pt x="62783" y="27962"/>
                                    <a:pt x="62694" y="29921"/>
                                    <a:pt x="62249" y="31905"/>
                                  </a:cubicBezTo>
                                  <a:cubicBezTo>
                                    <a:pt x="61346" y="36010"/>
                                    <a:pt x="58777" y="39338"/>
                                    <a:pt x="54936" y="41158"/>
                                  </a:cubicBezTo>
                                  <a:cubicBezTo>
                                    <a:pt x="47801" y="44573"/>
                                    <a:pt x="40526" y="46758"/>
                                    <a:pt x="32780" y="48754"/>
                                  </a:cubicBezTo>
                                  <a:cubicBezTo>
                                    <a:pt x="22300" y="51391"/>
                                    <a:pt x="12443" y="54103"/>
                                    <a:pt x="2268" y="57255"/>
                                  </a:cubicBezTo>
                                  <a:cubicBezTo>
                                    <a:pt x="1556" y="57481"/>
                                    <a:pt x="970" y="58108"/>
                                    <a:pt x="780" y="58812"/>
                                  </a:cubicBezTo>
                                  <a:cubicBezTo>
                                    <a:pt x="-759" y="64022"/>
                                    <a:pt x="42" y="68140"/>
                                    <a:pt x="2637" y="72849"/>
                                  </a:cubicBezTo>
                                  <a:cubicBezTo>
                                    <a:pt x="4430" y="76025"/>
                                    <a:pt x="7533" y="80910"/>
                                    <a:pt x="10840" y="79805"/>
                                  </a:cubicBezTo>
                                  <a:cubicBezTo>
                                    <a:pt x="23457" y="74406"/>
                                    <a:pt x="35107" y="68316"/>
                                    <a:pt x="47839" y="62942"/>
                                  </a:cubicBezTo>
                                  <a:cubicBezTo>
                                    <a:pt x="54046" y="60381"/>
                                    <a:pt x="60112" y="56790"/>
                                    <a:pt x="67235" y="57795"/>
                                  </a:cubicBezTo>
                                  <a:cubicBezTo>
                                    <a:pt x="71063" y="58334"/>
                                    <a:pt x="74993" y="60381"/>
                                    <a:pt x="76418" y="64022"/>
                                  </a:cubicBezTo>
                                  <a:cubicBezTo>
                                    <a:pt x="78923" y="70287"/>
                                    <a:pt x="81747" y="82705"/>
                                    <a:pt x="81836" y="82881"/>
                                  </a:cubicBezTo>
                                  <a:cubicBezTo>
                                    <a:pt x="84049" y="87564"/>
                                    <a:pt x="99489" y="82215"/>
                                    <a:pt x="98892" y="78135"/>
                                  </a:cubicBezTo>
                                  <a:cubicBezTo>
                                    <a:pt x="98892" y="77972"/>
                                    <a:pt x="92774" y="65705"/>
                                    <a:pt x="91159" y="61599"/>
                                  </a:cubicBezTo>
                                  <a:cubicBezTo>
                                    <a:pt x="89747" y="58121"/>
                                    <a:pt x="92990" y="53413"/>
                                    <a:pt x="96539" y="52421"/>
                                  </a:cubicBezTo>
                                  <a:cubicBezTo>
                                    <a:pt x="123006" y="44975"/>
                                    <a:pt x="150059" y="43795"/>
                                    <a:pt x="177277" y="45917"/>
                                  </a:cubicBezTo>
                                  <a:cubicBezTo>
                                    <a:pt x="182657" y="46306"/>
                                    <a:pt x="187897" y="46595"/>
                                    <a:pt x="193404" y="47599"/>
                                  </a:cubicBezTo>
                                  <a:cubicBezTo>
                                    <a:pt x="199077" y="48654"/>
                                    <a:pt x="204317" y="49646"/>
                                    <a:pt x="210015" y="50663"/>
                                  </a:cubicBezTo>
                                  <a:cubicBezTo>
                                    <a:pt x="217493" y="52019"/>
                                    <a:pt x="222682" y="54317"/>
                                    <a:pt x="230225" y="55899"/>
                                  </a:cubicBezTo>
                                  <a:cubicBezTo>
                                    <a:pt x="231942" y="56363"/>
                                    <a:pt x="232323" y="54857"/>
                                    <a:pt x="232463" y="54141"/>
                                  </a:cubicBezTo>
                                  <a:lnTo>
                                    <a:pt x="232743" y="53325"/>
                                  </a:lnTo>
                                  <a:cubicBezTo>
                                    <a:pt x="237105" y="25049"/>
                                    <a:pt x="288234" y="43757"/>
                                    <a:pt x="271980" y="68768"/>
                                  </a:cubicBezTo>
                                  <a:cubicBezTo>
                                    <a:pt x="271980" y="68768"/>
                                    <a:pt x="271675" y="69409"/>
                                    <a:pt x="271611" y="69635"/>
                                  </a:cubicBezTo>
                                  <a:cubicBezTo>
                                    <a:pt x="271166" y="70476"/>
                                    <a:pt x="271777" y="70953"/>
                                    <a:pt x="271777" y="70953"/>
                                  </a:cubicBezTo>
                                  <a:cubicBezTo>
                                    <a:pt x="276851" y="74381"/>
                                    <a:pt x="281862" y="77281"/>
                                    <a:pt x="287777" y="80884"/>
                                  </a:cubicBezTo>
                                  <a:cubicBezTo>
                                    <a:pt x="288171" y="81110"/>
                                    <a:pt x="288870" y="81638"/>
                                    <a:pt x="289456" y="81261"/>
                                  </a:cubicBezTo>
                                  <a:cubicBezTo>
                                    <a:pt x="292076" y="79516"/>
                                    <a:pt x="292979" y="76691"/>
                                    <a:pt x="295153" y="74707"/>
                                  </a:cubicBezTo>
                                  <a:cubicBezTo>
                                    <a:pt x="297545" y="72460"/>
                                    <a:pt x="300126" y="70677"/>
                                    <a:pt x="303052" y="69132"/>
                                  </a:cubicBezTo>
                                  <a:cubicBezTo>
                                    <a:pt x="315656" y="62654"/>
                                    <a:pt x="328311" y="57870"/>
                                    <a:pt x="341437" y="52860"/>
                                  </a:cubicBezTo>
                                  <a:cubicBezTo>
                                    <a:pt x="341564" y="52848"/>
                                    <a:pt x="341640" y="52069"/>
                                    <a:pt x="341437" y="51906"/>
                                  </a:cubicBezTo>
                                  <a:cubicBezTo>
                                    <a:pt x="238644" y="-14401"/>
                                    <a:pt x="144094" y="6555"/>
                                    <a:pt x="103826" y="17817"/>
                                  </a:cubicBezTo>
                                  <a:lnTo>
                                    <a:pt x="103127" y="18068"/>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188" y="-7"/>
                              <a:ext cx="341545" cy="84705"/>
                            </a:xfrm>
                            <a:custGeom>
                              <a:avLst/>
                              <a:gdLst>
                                <a:gd name="connsiteX0" fmla="*/ 103120 w 341545"/>
                                <a:gd name="connsiteY0" fmla="*/ 18047 h 84705"/>
                                <a:gd name="connsiteX1" fmla="*/ 83037 w 341545"/>
                                <a:gd name="connsiteY1" fmla="*/ 24274 h 84705"/>
                                <a:gd name="connsiteX2" fmla="*/ 75380 w 341545"/>
                                <a:gd name="connsiteY2" fmla="*/ 19177 h 84705"/>
                                <a:gd name="connsiteX3" fmla="*/ 70509 w 341545"/>
                                <a:gd name="connsiteY3" fmla="*/ 1297 h 84705"/>
                                <a:gd name="connsiteX4" fmla="*/ 53835 w 341545"/>
                                <a:gd name="connsiteY4" fmla="*/ 6998 h 84705"/>
                                <a:gd name="connsiteX5" fmla="*/ 62102 w 341545"/>
                                <a:gd name="connsiteY5" fmla="*/ 26007 h 84705"/>
                                <a:gd name="connsiteX6" fmla="*/ 62255 w 341545"/>
                                <a:gd name="connsiteY6" fmla="*/ 31883 h 84705"/>
                                <a:gd name="connsiteX7" fmla="*/ 54929 w 341545"/>
                                <a:gd name="connsiteY7" fmla="*/ 41136 h 84705"/>
                                <a:gd name="connsiteX8" fmla="*/ 32760 w 341545"/>
                                <a:gd name="connsiteY8" fmla="*/ 48695 h 84705"/>
                                <a:gd name="connsiteX9" fmla="*/ 2286 w 341545"/>
                                <a:gd name="connsiteY9" fmla="*/ 57195 h 84705"/>
                                <a:gd name="connsiteX10" fmla="*/ 773 w 341545"/>
                                <a:gd name="connsiteY10" fmla="*/ 58777 h 84705"/>
                                <a:gd name="connsiteX11" fmla="*/ 2655 w 341545"/>
                                <a:gd name="connsiteY11" fmla="*/ 72802 h 84705"/>
                                <a:gd name="connsiteX12" fmla="*/ 10833 w 341545"/>
                                <a:gd name="connsiteY12" fmla="*/ 79770 h 84705"/>
                                <a:gd name="connsiteX13" fmla="*/ 47857 w 341545"/>
                                <a:gd name="connsiteY13" fmla="*/ 62983 h 84705"/>
                                <a:gd name="connsiteX14" fmla="*/ 67215 w 341545"/>
                                <a:gd name="connsiteY14" fmla="*/ 57785 h 84705"/>
                                <a:gd name="connsiteX15" fmla="*/ 76436 w 341545"/>
                                <a:gd name="connsiteY15" fmla="*/ 64038 h 84705"/>
                                <a:gd name="connsiteX16" fmla="*/ 81867 w 341545"/>
                                <a:gd name="connsiteY16" fmla="*/ 82884 h 84705"/>
                                <a:gd name="connsiteX17" fmla="*/ 98923 w 341545"/>
                                <a:gd name="connsiteY17" fmla="*/ 78075 h 84705"/>
                                <a:gd name="connsiteX18" fmla="*/ 91126 w 341545"/>
                                <a:gd name="connsiteY18" fmla="*/ 61590 h 84705"/>
                                <a:gd name="connsiteX19" fmla="*/ 96532 w 341545"/>
                                <a:gd name="connsiteY19" fmla="*/ 52386 h 84705"/>
                                <a:gd name="connsiteX20" fmla="*/ 177308 w 341545"/>
                                <a:gd name="connsiteY20" fmla="*/ 45920 h 84705"/>
                                <a:gd name="connsiteX21" fmla="*/ 193372 w 341545"/>
                                <a:gd name="connsiteY21" fmla="*/ 47640 h 84705"/>
                                <a:gd name="connsiteX22" fmla="*/ 209995 w 341545"/>
                                <a:gd name="connsiteY22" fmla="*/ 50641 h 84705"/>
                                <a:gd name="connsiteX23" fmla="*/ 230268 w 341545"/>
                                <a:gd name="connsiteY23" fmla="*/ 55889 h 84705"/>
                                <a:gd name="connsiteX24" fmla="*/ 232469 w 341545"/>
                                <a:gd name="connsiteY24" fmla="*/ 54169 h 84705"/>
                                <a:gd name="connsiteX25" fmla="*/ 232736 w 341545"/>
                                <a:gd name="connsiteY25" fmla="*/ 53353 h 84705"/>
                                <a:gd name="connsiteX26" fmla="*/ 271973 w 341545"/>
                                <a:gd name="connsiteY26" fmla="*/ 68746 h 84705"/>
                                <a:gd name="connsiteX27" fmla="*/ 271591 w 341545"/>
                                <a:gd name="connsiteY27" fmla="*/ 69575 h 84705"/>
                                <a:gd name="connsiteX28" fmla="*/ 271782 w 341545"/>
                                <a:gd name="connsiteY28" fmla="*/ 70969 h 84705"/>
                                <a:gd name="connsiteX29" fmla="*/ 287757 w 341545"/>
                                <a:gd name="connsiteY29" fmla="*/ 80850 h 84705"/>
                                <a:gd name="connsiteX30" fmla="*/ 289448 w 341545"/>
                                <a:gd name="connsiteY30" fmla="*/ 81214 h 84705"/>
                                <a:gd name="connsiteX31" fmla="*/ 295146 w 341545"/>
                                <a:gd name="connsiteY31" fmla="*/ 74723 h 84705"/>
                                <a:gd name="connsiteX32" fmla="*/ 303032 w 341545"/>
                                <a:gd name="connsiteY32" fmla="*/ 69136 h 84705"/>
                                <a:gd name="connsiteX33" fmla="*/ 341417 w 341545"/>
                                <a:gd name="connsiteY33" fmla="*/ 52889 h 84705"/>
                                <a:gd name="connsiteX34" fmla="*/ 341417 w 341545"/>
                                <a:gd name="connsiteY34" fmla="*/ 51859 h 84705"/>
                                <a:gd name="connsiteX35" fmla="*/ 103819 w 341545"/>
                                <a:gd name="connsiteY35" fmla="*/ 17808 h 84705"/>
                                <a:gd name="connsiteX36" fmla="*/ 103120 w 341545"/>
                                <a:gd name="connsiteY36" fmla="*/ 18047 h 84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41545" h="84705">
                                  <a:moveTo>
                                    <a:pt x="103120" y="18047"/>
                                  </a:moveTo>
                                  <a:cubicBezTo>
                                    <a:pt x="95171" y="20344"/>
                                    <a:pt x="89664" y="22742"/>
                                    <a:pt x="83037" y="24274"/>
                                  </a:cubicBezTo>
                                  <a:cubicBezTo>
                                    <a:pt x="80163" y="24965"/>
                                    <a:pt x="76360" y="21989"/>
                                    <a:pt x="75380" y="19177"/>
                                  </a:cubicBezTo>
                                  <a:cubicBezTo>
                                    <a:pt x="73333" y="13313"/>
                                    <a:pt x="72849" y="6508"/>
                                    <a:pt x="70509" y="1297"/>
                                  </a:cubicBezTo>
                                  <a:cubicBezTo>
                                    <a:pt x="66833" y="-2269"/>
                                    <a:pt x="53873" y="2138"/>
                                    <a:pt x="53835" y="6998"/>
                                  </a:cubicBezTo>
                                  <a:cubicBezTo>
                                    <a:pt x="55514" y="12597"/>
                                    <a:pt x="59724" y="19352"/>
                                    <a:pt x="62102" y="26007"/>
                                  </a:cubicBezTo>
                                  <a:cubicBezTo>
                                    <a:pt x="62776" y="27940"/>
                                    <a:pt x="62687" y="29899"/>
                                    <a:pt x="62255" y="31883"/>
                                  </a:cubicBezTo>
                                  <a:cubicBezTo>
                                    <a:pt x="61339" y="36014"/>
                                    <a:pt x="58795" y="39354"/>
                                    <a:pt x="54929" y="41136"/>
                                  </a:cubicBezTo>
                                  <a:cubicBezTo>
                                    <a:pt x="47806" y="44552"/>
                                    <a:pt x="40519" y="46749"/>
                                    <a:pt x="32760" y="48695"/>
                                  </a:cubicBezTo>
                                  <a:cubicBezTo>
                                    <a:pt x="22344" y="51407"/>
                                    <a:pt x="12461" y="54069"/>
                                    <a:pt x="2286" y="57195"/>
                                  </a:cubicBezTo>
                                  <a:cubicBezTo>
                                    <a:pt x="1549" y="57471"/>
                                    <a:pt x="963" y="58112"/>
                                    <a:pt x="773" y="58777"/>
                                  </a:cubicBezTo>
                                  <a:cubicBezTo>
                                    <a:pt x="-779" y="64038"/>
                                    <a:pt x="86" y="68119"/>
                                    <a:pt x="2655" y="72802"/>
                                  </a:cubicBezTo>
                                  <a:cubicBezTo>
                                    <a:pt x="4410" y="76004"/>
                                    <a:pt x="7526" y="80913"/>
                                    <a:pt x="10833" y="79770"/>
                                  </a:cubicBezTo>
                                  <a:cubicBezTo>
                                    <a:pt x="23488" y="74384"/>
                                    <a:pt x="35100" y="68319"/>
                                    <a:pt x="47857" y="62983"/>
                                  </a:cubicBezTo>
                                  <a:cubicBezTo>
                                    <a:pt x="54026" y="60347"/>
                                    <a:pt x="60156" y="56768"/>
                                    <a:pt x="67215" y="57785"/>
                                  </a:cubicBezTo>
                                  <a:cubicBezTo>
                                    <a:pt x="71043" y="58325"/>
                                    <a:pt x="74986" y="60372"/>
                                    <a:pt x="76436" y="64038"/>
                                  </a:cubicBezTo>
                                  <a:cubicBezTo>
                                    <a:pt x="78878" y="70291"/>
                                    <a:pt x="81740" y="82708"/>
                                    <a:pt x="81867" y="82884"/>
                                  </a:cubicBezTo>
                                  <a:cubicBezTo>
                                    <a:pt x="84093" y="87567"/>
                                    <a:pt x="99470" y="82219"/>
                                    <a:pt x="98923" y="78075"/>
                                  </a:cubicBezTo>
                                  <a:cubicBezTo>
                                    <a:pt x="98923" y="77937"/>
                                    <a:pt x="92792" y="65708"/>
                                    <a:pt x="91126" y="61590"/>
                                  </a:cubicBezTo>
                                  <a:cubicBezTo>
                                    <a:pt x="89740" y="58112"/>
                                    <a:pt x="92970" y="53403"/>
                                    <a:pt x="96532" y="52386"/>
                                  </a:cubicBezTo>
                                  <a:cubicBezTo>
                                    <a:pt x="122986" y="44966"/>
                                    <a:pt x="150077" y="43798"/>
                                    <a:pt x="177308" y="45920"/>
                                  </a:cubicBezTo>
                                  <a:cubicBezTo>
                                    <a:pt x="182675" y="46309"/>
                                    <a:pt x="187890" y="46586"/>
                                    <a:pt x="193372" y="47640"/>
                                  </a:cubicBezTo>
                                  <a:cubicBezTo>
                                    <a:pt x="199120" y="48645"/>
                                    <a:pt x="204310" y="49624"/>
                                    <a:pt x="209995" y="50641"/>
                                  </a:cubicBezTo>
                                  <a:cubicBezTo>
                                    <a:pt x="217473" y="52010"/>
                                    <a:pt x="222637" y="54270"/>
                                    <a:pt x="230268" y="55889"/>
                                  </a:cubicBezTo>
                                  <a:cubicBezTo>
                                    <a:pt x="231909" y="56366"/>
                                    <a:pt x="232303" y="54810"/>
                                    <a:pt x="232469" y="54169"/>
                                  </a:cubicBezTo>
                                  <a:lnTo>
                                    <a:pt x="232736" y="53353"/>
                                  </a:lnTo>
                                  <a:cubicBezTo>
                                    <a:pt x="237060" y="25015"/>
                                    <a:pt x="288202" y="43773"/>
                                    <a:pt x="271973" y="68746"/>
                                  </a:cubicBezTo>
                                  <a:cubicBezTo>
                                    <a:pt x="271973" y="68746"/>
                                    <a:pt x="271693" y="69437"/>
                                    <a:pt x="271591" y="69575"/>
                                  </a:cubicBezTo>
                                  <a:cubicBezTo>
                                    <a:pt x="271159" y="70429"/>
                                    <a:pt x="271782" y="70969"/>
                                    <a:pt x="271782" y="70969"/>
                                  </a:cubicBezTo>
                                  <a:cubicBezTo>
                                    <a:pt x="276857" y="74384"/>
                                    <a:pt x="281881" y="77247"/>
                                    <a:pt x="287757" y="80850"/>
                                  </a:cubicBezTo>
                                  <a:cubicBezTo>
                                    <a:pt x="288177" y="81101"/>
                                    <a:pt x="288876" y="81616"/>
                                    <a:pt x="289448" y="81214"/>
                                  </a:cubicBezTo>
                                  <a:cubicBezTo>
                                    <a:pt x="292081" y="79494"/>
                                    <a:pt x="292984" y="76719"/>
                                    <a:pt x="295146" y="74723"/>
                                  </a:cubicBezTo>
                                  <a:cubicBezTo>
                                    <a:pt x="297550" y="72475"/>
                                    <a:pt x="300119" y="70655"/>
                                    <a:pt x="303032" y="69136"/>
                                  </a:cubicBezTo>
                                  <a:cubicBezTo>
                                    <a:pt x="315674" y="62644"/>
                                    <a:pt x="328329" y="57873"/>
                                    <a:pt x="341417" y="52889"/>
                                  </a:cubicBezTo>
                                  <a:cubicBezTo>
                                    <a:pt x="341582" y="52801"/>
                                    <a:pt x="341595" y="52010"/>
                                    <a:pt x="341417" y="51859"/>
                                  </a:cubicBezTo>
                                  <a:cubicBezTo>
                                    <a:pt x="238612" y="-14385"/>
                                    <a:pt x="144087" y="6558"/>
                                    <a:pt x="103819" y="17808"/>
                                  </a:cubicBezTo>
                                  <a:lnTo>
                                    <a:pt x="103120" y="18047"/>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0" y="187800"/>
                              <a:ext cx="341567" cy="84722"/>
                            </a:xfrm>
                            <a:custGeom>
                              <a:avLst/>
                              <a:gdLst>
                                <a:gd name="connsiteX0" fmla="*/ 103132 w 341567"/>
                                <a:gd name="connsiteY0" fmla="*/ 18057 h 84722"/>
                                <a:gd name="connsiteX1" fmla="*/ 83087 w 341567"/>
                                <a:gd name="connsiteY1" fmla="*/ 24285 h 84722"/>
                                <a:gd name="connsiteX2" fmla="*/ 75392 w 341567"/>
                                <a:gd name="connsiteY2" fmla="*/ 19187 h 84722"/>
                                <a:gd name="connsiteX3" fmla="*/ 70546 w 341567"/>
                                <a:gd name="connsiteY3" fmla="*/ 1270 h 84722"/>
                                <a:gd name="connsiteX4" fmla="*/ 53847 w 341567"/>
                                <a:gd name="connsiteY4" fmla="*/ 6996 h 84722"/>
                                <a:gd name="connsiteX5" fmla="*/ 62114 w 341567"/>
                                <a:gd name="connsiteY5" fmla="*/ 26030 h 84722"/>
                                <a:gd name="connsiteX6" fmla="*/ 62254 w 341567"/>
                                <a:gd name="connsiteY6" fmla="*/ 31843 h 84722"/>
                                <a:gd name="connsiteX7" fmla="*/ 54928 w 341567"/>
                                <a:gd name="connsiteY7" fmla="*/ 41185 h 84722"/>
                                <a:gd name="connsiteX8" fmla="*/ 32785 w 341567"/>
                                <a:gd name="connsiteY8" fmla="*/ 48743 h 84722"/>
                                <a:gd name="connsiteX9" fmla="*/ 2298 w 341567"/>
                                <a:gd name="connsiteY9" fmla="*/ 57256 h 84722"/>
                                <a:gd name="connsiteX10" fmla="*/ 746 w 341567"/>
                                <a:gd name="connsiteY10" fmla="*/ 58800 h 84722"/>
                                <a:gd name="connsiteX11" fmla="*/ 2654 w 341567"/>
                                <a:gd name="connsiteY11" fmla="*/ 72800 h 84722"/>
                                <a:gd name="connsiteX12" fmla="*/ 10870 w 341567"/>
                                <a:gd name="connsiteY12" fmla="*/ 79781 h 84722"/>
                                <a:gd name="connsiteX13" fmla="*/ 47856 w 341567"/>
                                <a:gd name="connsiteY13" fmla="*/ 62944 h 84722"/>
                                <a:gd name="connsiteX14" fmla="*/ 67265 w 341567"/>
                                <a:gd name="connsiteY14" fmla="*/ 57771 h 84722"/>
                                <a:gd name="connsiteX15" fmla="*/ 76435 w 341567"/>
                                <a:gd name="connsiteY15" fmla="*/ 64074 h 84722"/>
                                <a:gd name="connsiteX16" fmla="*/ 81853 w 341567"/>
                                <a:gd name="connsiteY16" fmla="*/ 82907 h 84722"/>
                                <a:gd name="connsiteX17" fmla="*/ 98922 w 341567"/>
                                <a:gd name="connsiteY17" fmla="*/ 78098 h 84722"/>
                                <a:gd name="connsiteX18" fmla="*/ 91151 w 341567"/>
                                <a:gd name="connsiteY18" fmla="*/ 61613 h 84722"/>
                                <a:gd name="connsiteX19" fmla="*/ 96543 w 341567"/>
                                <a:gd name="connsiteY19" fmla="*/ 52409 h 84722"/>
                                <a:gd name="connsiteX20" fmla="*/ 177281 w 341567"/>
                                <a:gd name="connsiteY20" fmla="*/ 45893 h 84722"/>
                                <a:gd name="connsiteX21" fmla="*/ 193396 w 341567"/>
                                <a:gd name="connsiteY21" fmla="*/ 47576 h 84722"/>
                                <a:gd name="connsiteX22" fmla="*/ 209994 w 341567"/>
                                <a:gd name="connsiteY22" fmla="*/ 50664 h 84722"/>
                                <a:gd name="connsiteX23" fmla="*/ 230255 w 341567"/>
                                <a:gd name="connsiteY23" fmla="*/ 55875 h 84722"/>
                                <a:gd name="connsiteX24" fmla="*/ 232442 w 341567"/>
                                <a:gd name="connsiteY24" fmla="*/ 54155 h 84722"/>
                                <a:gd name="connsiteX25" fmla="*/ 232748 w 341567"/>
                                <a:gd name="connsiteY25" fmla="*/ 53339 h 84722"/>
                                <a:gd name="connsiteX26" fmla="*/ 271972 w 341567"/>
                                <a:gd name="connsiteY26" fmla="*/ 68770 h 84722"/>
                                <a:gd name="connsiteX27" fmla="*/ 271603 w 341567"/>
                                <a:gd name="connsiteY27" fmla="*/ 69623 h 84722"/>
                                <a:gd name="connsiteX28" fmla="*/ 271781 w 341567"/>
                                <a:gd name="connsiteY28" fmla="*/ 70929 h 84722"/>
                                <a:gd name="connsiteX29" fmla="*/ 287781 w 341567"/>
                                <a:gd name="connsiteY29" fmla="*/ 80886 h 84722"/>
                                <a:gd name="connsiteX30" fmla="*/ 289447 w 341567"/>
                                <a:gd name="connsiteY30" fmla="*/ 81262 h 84722"/>
                                <a:gd name="connsiteX31" fmla="*/ 295145 w 341567"/>
                                <a:gd name="connsiteY31" fmla="*/ 74708 h 84722"/>
                                <a:gd name="connsiteX32" fmla="*/ 303056 w 341567"/>
                                <a:gd name="connsiteY32" fmla="*/ 69134 h 84722"/>
                                <a:gd name="connsiteX33" fmla="*/ 341441 w 341567"/>
                                <a:gd name="connsiteY33" fmla="*/ 52861 h 84722"/>
                                <a:gd name="connsiteX34" fmla="*/ 341441 w 341567"/>
                                <a:gd name="connsiteY34" fmla="*/ 51895 h 84722"/>
                                <a:gd name="connsiteX35" fmla="*/ 103793 w 341567"/>
                                <a:gd name="connsiteY35" fmla="*/ 17856 h 84722"/>
                                <a:gd name="connsiteX36" fmla="*/ 103132 w 341567"/>
                                <a:gd name="connsiteY36" fmla="*/ 18057 h 84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41567" h="84722">
                                  <a:moveTo>
                                    <a:pt x="103132" y="18057"/>
                                  </a:moveTo>
                                  <a:cubicBezTo>
                                    <a:pt x="95144" y="20380"/>
                                    <a:pt x="89713" y="22765"/>
                                    <a:pt x="83087" y="24285"/>
                                  </a:cubicBezTo>
                                  <a:cubicBezTo>
                                    <a:pt x="80200" y="24925"/>
                                    <a:pt x="76397" y="22037"/>
                                    <a:pt x="75392" y="19187"/>
                                  </a:cubicBezTo>
                                  <a:cubicBezTo>
                                    <a:pt x="73319" y="13311"/>
                                    <a:pt x="72861" y="6493"/>
                                    <a:pt x="70546" y="1270"/>
                                  </a:cubicBezTo>
                                  <a:cubicBezTo>
                                    <a:pt x="66845" y="-2245"/>
                                    <a:pt x="53885" y="2149"/>
                                    <a:pt x="53847" y="6996"/>
                                  </a:cubicBezTo>
                                  <a:cubicBezTo>
                                    <a:pt x="55513" y="12595"/>
                                    <a:pt x="59735" y="19313"/>
                                    <a:pt x="62114" y="26030"/>
                                  </a:cubicBezTo>
                                  <a:cubicBezTo>
                                    <a:pt x="62813" y="27926"/>
                                    <a:pt x="62699" y="29922"/>
                                    <a:pt x="62254" y="31843"/>
                                  </a:cubicBezTo>
                                  <a:cubicBezTo>
                                    <a:pt x="61351" y="36037"/>
                                    <a:pt x="58820" y="39339"/>
                                    <a:pt x="54928" y="41185"/>
                                  </a:cubicBezTo>
                                  <a:cubicBezTo>
                                    <a:pt x="47793" y="44562"/>
                                    <a:pt x="40543" y="46785"/>
                                    <a:pt x="32785" y="48743"/>
                                  </a:cubicBezTo>
                                  <a:cubicBezTo>
                                    <a:pt x="22317" y="51392"/>
                                    <a:pt x="12511" y="54054"/>
                                    <a:pt x="2298" y="57256"/>
                                  </a:cubicBezTo>
                                  <a:cubicBezTo>
                                    <a:pt x="1547" y="57482"/>
                                    <a:pt x="975" y="58110"/>
                                    <a:pt x="746" y="58800"/>
                                  </a:cubicBezTo>
                                  <a:cubicBezTo>
                                    <a:pt x="-755" y="64023"/>
                                    <a:pt x="72" y="68104"/>
                                    <a:pt x="2654" y="72800"/>
                                  </a:cubicBezTo>
                                  <a:cubicBezTo>
                                    <a:pt x="4447" y="76039"/>
                                    <a:pt x="7525" y="80911"/>
                                    <a:pt x="10870" y="79781"/>
                                  </a:cubicBezTo>
                                  <a:cubicBezTo>
                                    <a:pt x="23462" y="74407"/>
                                    <a:pt x="35125" y="68292"/>
                                    <a:pt x="47856" y="62944"/>
                                  </a:cubicBezTo>
                                  <a:cubicBezTo>
                                    <a:pt x="54025" y="60345"/>
                                    <a:pt x="60142" y="56791"/>
                                    <a:pt x="67265" y="57771"/>
                                  </a:cubicBezTo>
                                  <a:cubicBezTo>
                                    <a:pt x="71042" y="58323"/>
                                    <a:pt x="74972" y="60395"/>
                                    <a:pt x="76435" y="64074"/>
                                  </a:cubicBezTo>
                                  <a:cubicBezTo>
                                    <a:pt x="78902" y="70289"/>
                                    <a:pt x="81764" y="82706"/>
                                    <a:pt x="81853" y="82907"/>
                                  </a:cubicBezTo>
                                  <a:cubicBezTo>
                                    <a:pt x="84054" y="87590"/>
                                    <a:pt x="99469" y="82204"/>
                                    <a:pt x="98922" y="78098"/>
                                  </a:cubicBezTo>
                                  <a:cubicBezTo>
                                    <a:pt x="98896" y="77973"/>
                                    <a:pt x="92779" y="65731"/>
                                    <a:pt x="91151" y="61613"/>
                                  </a:cubicBezTo>
                                  <a:cubicBezTo>
                                    <a:pt x="89739" y="58122"/>
                                    <a:pt x="92982" y="53401"/>
                                    <a:pt x="96543" y="52409"/>
                                  </a:cubicBezTo>
                                  <a:cubicBezTo>
                                    <a:pt x="122973" y="44951"/>
                                    <a:pt x="150089" y="43771"/>
                                    <a:pt x="177281" y="45893"/>
                                  </a:cubicBezTo>
                                  <a:cubicBezTo>
                                    <a:pt x="182700" y="46320"/>
                                    <a:pt x="187876" y="46584"/>
                                    <a:pt x="193396" y="47576"/>
                                  </a:cubicBezTo>
                                  <a:cubicBezTo>
                                    <a:pt x="199107" y="48655"/>
                                    <a:pt x="204283" y="49584"/>
                                    <a:pt x="209994" y="50664"/>
                                  </a:cubicBezTo>
                                  <a:cubicBezTo>
                                    <a:pt x="217511" y="52020"/>
                                    <a:pt x="222674" y="54318"/>
                                    <a:pt x="230255" y="55875"/>
                                  </a:cubicBezTo>
                                  <a:cubicBezTo>
                                    <a:pt x="231946" y="56365"/>
                                    <a:pt x="232290" y="54858"/>
                                    <a:pt x="232442" y="54155"/>
                                  </a:cubicBezTo>
                                  <a:lnTo>
                                    <a:pt x="232748" y="53339"/>
                                  </a:lnTo>
                                  <a:cubicBezTo>
                                    <a:pt x="237097" y="25063"/>
                                    <a:pt x="288176" y="43759"/>
                                    <a:pt x="271972" y="68770"/>
                                  </a:cubicBezTo>
                                  <a:cubicBezTo>
                                    <a:pt x="271972" y="68770"/>
                                    <a:pt x="271692" y="69448"/>
                                    <a:pt x="271603" y="69623"/>
                                  </a:cubicBezTo>
                                  <a:cubicBezTo>
                                    <a:pt x="271158" y="70452"/>
                                    <a:pt x="271781" y="70929"/>
                                    <a:pt x="271781" y="70929"/>
                                  </a:cubicBezTo>
                                  <a:cubicBezTo>
                                    <a:pt x="276869" y="74407"/>
                                    <a:pt x="281893" y="77270"/>
                                    <a:pt x="287781" y="80886"/>
                                  </a:cubicBezTo>
                                  <a:cubicBezTo>
                                    <a:pt x="288176" y="81112"/>
                                    <a:pt x="288888" y="81627"/>
                                    <a:pt x="289447" y="81262"/>
                                  </a:cubicBezTo>
                                  <a:cubicBezTo>
                                    <a:pt x="292093" y="79517"/>
                                    <a:pt x="292983" y="76730"/>
                                    <a:pt x="295145" y="74708"/>
                                  </a:cubicBezTo>
                                  <a:cubicBezTo>
                                    <a:pt x="297549" y="72486"/>
                                    <a:pt x="300118" y="70653"/>
                                    <a:pt x="303056" y="69134"/>
                                  </a:cubicBezTo>
                                  <a:cubicBezTo>
                                    <a:pt x="315648" y="62655"/>
                                    <a:pt x="328341" y="57871"/>
                                    <a:pt x="341441" y="52861"/>
                                  </a:cubicBezTo>
                                  <a:cubicBezTo>
                                    <a:pt x="341569" y="52824"/>
                                    <a:pt x="341645" y="52020"/>
                                    <a:pt x="341441" y="51895"/>
                                  </a:cubicBezTo>
                                  <a:cubicBezTo>
                                    <a:pt x="238662" y="-14399"/>
                                    <a:pt x="144111" y="6581"/>
                                    <a:pt x="103793" y="17856"/>
                                  </a:cubicBezTo>
                                  <a:lnTo>
                                    <a:pt x="103132" y="18057"/>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5" name="Freeform: Shape 35"/>
                        <wps:cNvSpPr/>
                        <wps:spPr>
                          <a:xfrm>
                            <a:off x="438150" y="70485"/>
                            <a:ext cx="104572" cy="137635"/>
                          </a:xfrm>
                          <a:custGeom>
                            <a:avLst/>
                            <a:gdLst>
                              <a:gd name="connsiteX0" fmla="*/ 0 w 104572"/>
                              <a:gd name="connsiteY0" fmla="*/ 0 h 137635"/>
                              <a:gd name="connsiteX1" fmla="*/ 103377 w 104572"/>
                              <a:gd name="connsiteY1" fmla="*/ 0 h 137635"/>
                              <a:gd name="connsiteX2" fmla="*/ 103377 w 104572"/>
                              <a:gd name="connsiteY2" fmla="*/ 17591 h 137635"/>
                              <a:gd name="connsiteX3" fmla="*/ 19650 w 104572"/>
                              <a:gd name="connsiteY3" fmla="*/ 17591 h 137635"/>
                              <a:gd name="connsiteX4" fmla="*/ 19650 w 104572"/>
                              <a:gd name="connsiteY4" fmla="*/ 57530 h 137635"/>
                              <a:gd name="connsiteX5" fmla="*/ 97094 w 104572"/>
                              <a:gd name="connsiteY5" fmla="*/ 57530 h 137635"/>
                              <a:gd name="connsiteX6" fmla="*/ 97094 w 104572"/>
                              <a:gd name="connsiteY6" fmla="*/ 75133 h 137635"/>
                              <a:gd name="connsiteX7" fmla="*/ 19650 w 104572"/>
                              <a:gd name="connsiteY7" fmla="*/ 75133 h 137635"/>
                              <a:gd name="connsiteX8" fmla="*/ 19650 w 104572"/>
                              <a:gd name="connsiteY8" fmla="*/ 120057 h 137635"/>
                              <a:gd name="connsiteX9" fmla="*/ 104573 w 104572"/>
                              <a:gd name="connsiteY9" fmla="*/ 120057 h 137635"/>
                              <a:gd name="connsiteX10" fmla="*/ 104573 w 104572"/>
                              <a:gd name="connsiteY10" fmla="*/ 137635 h 137635"/>
                              <a:gd name="connsiteX11" fmla="*/ 0 w 104572"/>
                              <a:gd name="connsiteY11" fmla="*/ 137635 h 137635"/>
                              <a:gd name="connsiteX12" fmla="*/ 0 w 104572"/>
                              <a:gd name="connsiteY12" fmla="*/ 0 h 137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4572" h="137635">
                                <a:moveTo>
                                  <a:pt x="0" y="0"/>
                                </a:moveTo>
                                <a:lnTo>
                                  <a:pt x="103377" y="0"/>
                                </a:lnTo>
                                <a:lnTo>
                                  <a:pt x="103377" y="17591"/>
                                </a:lnTo>
                                <a:lnTo>
                                  <a:pt x="19650" y="17591"/>
                                </a:lnTo>
                                <a:lnTo>
                                  <a:pt x="19650" y="57530"/>
                                </a:lnTo>
                                <a:lnTo>
                                  <a:pt x="97094" y="57530"/>
                                </a:lnTo>
                                <a:lnTo>
                                  <a:pt x="97094" y="75133"/>
                                </a:lnTo>
                                <a:lnTo>
                                  <a:pt x="19650" y="75133"/>
                                </a:lnTo>
                                <a:lnTo>
                                  <a:pt x="19650" y="120057"/>
                                </a:lnTo>
                                <a:lnTo>
                                  <a:pt x="104573" y="120057"/>
                                </a:lnTo>
                                <a:lnTo>
                                  <a:pt x="104573" y="137635"/>
                                </a:lnTo>
                                <a:lnTo>
                                  <a:pt x="0" y="137635"/>
                                </a:lnTo>
                                <a:lnTo>
                                  <a:pt x="0" y="0"/>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6" name="Graphic 14" descr="Essex County Council logo&#10;"/>
                        <wpg:cNvGrpSpPr/>
                        <wpg:grpSpPr>
                          <a:xfrm>
                            <a:off x="552450" y="106680"/>
                            <a:ext cx="278079" cy="105897"/>
                            <a:chOff x="552698" y="106202"/>
                            <a:chExt cx="278079" cy="105897"/>
                          </a:xfrm>
                          <a:grpFill/>
                        </wpg:grpSpPr>
                        <wps:wsp>
                          <wps:cNvPr id="37" name="Freeform: Shape 37"/>
                          <wps:cNvSpPr/>
                          <wps:spPr>
                            <a:xfrm>
                              <a:off x="552698" y="106202"/>
                              <a:ext cx="84693" cy="105894"/>
                            </a:xfrm>
                            <a:custGeom>
                              <a:avLst/>
                              <a:gdLst>
                                <a:gd name="connsiteX0" fmla="*/ 52274 w 84693"/>
                                <a:gd name="connsiteY0" fmla="*/ 44146 h 105894"/>
                                <a:gd name="connsiteX1" fmla="*/ 84694 w 84693"/>
                                <a:gd name="connsiteY1" fmla="*/ 72446 h 105894"/>
                                <a:gd name="connsiteX2" fmla="*/ 42849 w 84693"/>
                                <a:gd name="connsiteY2" fmla="*/ 105895 h 105894"/>
                                <a:gd name="connsiteX3" fmla="*/ 0 w 84693"/>
                                <a:gd name="connsiteY3" fmla="*/ 70149 h 105894"/>
                                <a:gd name="connsiteX4" fmla="*/ 17679 w 84693"/>
                                <a:gd name="connsiteY4" fmla="*/ 70149 h 105894"/>
                                <a:gd name="connsiteX5" fmla="*/ 45202 w 84693"/>
                                <a:gd name="connsiteY5" fmla="*/ 90225 h 105894"/>
                                <a:gd name="connsiteX6" fmla="*/ 66620 w 84693"/>
                                <a:gd name="connsiteY6" fmla="*/ 75133 h 105894"/>
                                <a:gd name="connsiteX7" fmla="*/ 50328 w 84693"/>
                                <a:gd name="connsiteY7" fmla="*/ 61736 h 105894"/>
                                <a:gd name="connsiteX8" fmla="*/ 30258 w 84693"/>
                                <a:gd name="connsiteY8" fmla="*/ 57141 h 105894"/>
                                <a:gd name="connsiteX9" fmla="*/ 3129 w 84693"/>
                                <a:gd name="connsiteY9" fmla="*/ 30397 h 105894"/>
                                <a:gd name="connsiteX10" fmla="*/ 42442 w 84693"/>
                                <a:gd name="connsiteY10" fmla="*/ 0 h 105894"/>
                                <a:gd name="connsiteX11" fmla="*/ 81946 w 84693"/>
                                <a:gd name="connsiteY11" fmla="*/ 32105 h 105894"/>
                                <a:gd name="connsiteX12" fmla="*/ 64255 w 84693"/>
                                <a:gd name="connsiteY12" fmla="*/ 32105 h 105894"/>
                                <a:gd name="connsiteX13" fmla="*/ 41272 w 84693"/>
                                <a:gd name="connsiteY13" fmla="*/ 15682 h 105894"/>
                                <a:gd name="connsiteX14" fmla="*/ 21215 w 84693"/>
                                <a:gd name="connsiteY14" fmla="*/ 29242 h 105894"/>
                                <a:gd name="connsiteX15" fmla="*/ 38512 w 84693"/>
                                <a:gd name="connsiteY15" fmla="*/ 41107 h 105894"/>
                                <a:gd name="connsiteX16" fmla="*/ 52274 w 84693"/>
                                <a:gd name="connsiteY16" fmla="*/ 44146 h 105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4693" h="105894">
                                  <a:moveTo>
                                    <a:pt x="52274" y="44146"/>
                                  </a:moveTo>
                                  <a:cubicBezTo>
                                    <a:pt x="77622" y="49884"/>
                                    <a:pt x="84694" y="58296"/>
                                    <a:pt x="84694" y="72446"/>
                                  </a:cubicBezTo>
                                  <a:cubicBezTo>
                                    <a:pt x="84694" y="90790"/>
                                    <a:pt x="69978" y="105895"/>
                                    <a:pt x="42849" y="105895"/>
                                  </a:cubicBezTo>
                                  <a:cubicBezTo>
                                    <a:pt x="10213" y="105895"/>
                                    <a:pt x="0" y="88894"/>
                                    <a:pt x="0" y="70149"/>
                                  </a:cubicBezTo>
                                  <a:lnTo>
                                    <a:pt x="17679" y="70149"/>
                                  </a:lnTo>
                                  <a:cubicBezTo>
                                    <a:pt x="18086" y="79716"/>
                                    <a:pt x="21609" y="90225"/>
                                    <a:pt x="45202" y="90225"/>
                                  </a:cubicBezTo>
                                  <a:cubicBezTo>
                                    <a:pt x="58570" y="90225"/>
                                    <a:pt x="66620" y="84123"/>
                                    <a:pt x="66620" y="75133"/>
                                  </a:cubicBezTo>
                                  <a:cubicBezTo>
                                    <a:pt x="66620" y="68617"/>
                                    <a:pt x="62512" y="64599"/>
                                    <a:pt x="50328" y="61736"/>
                                  </a:cubicBezTo>
                                  <a:lnTo>
                                    <a:pt x="30258" y="57141"/>
                                  </a:lnTo>
                                  <a:cubicBezTo>
                                    <a:pt x="15339" y="53902"/>
                                    <a:pt x="3129" y="47963"/>
                                    <a:pt x="3129" y="30397"/>
                                  </a:cubicBezTo>
                                  <a:cubicBezTo>
                                    <a:pt x="3129" y="13008"/>
                                    <a:pt x="16305" y="0"/>
                                    <a:pt x="42442" y="0"/>
                                  </a:cubicBezTo>
                                  <a:cubicBezTo>
                                    <a:pt x="70945" y="0"/>
                                    <a:pt x="81946" y="17000"/>
                                    <a:pt x="81946" y="32105"/>
                                  </a:cubicBezTo>
                                  <a:lnTo>
                                    <a:pt x="64255" y="32105"/>
                                  </a:lnTo>
                                  <a:cubicBezTo>
                                    <a:pt x="63288" y="24446"/>
                                    <a:pt x="59345" y="15682"/>
                                    <a:pt x="41272" y="15682"/>
                                  </a:cubicBezTo>
                                  <a:cubicBezTo>
                                    <a:pt x="28299" y="15682"/>
                                    <a:pt x="21215" y="22161"/>
                                    <a:pt x="21215" y="29242"/>
                                  </a:cubicBezTo>
                                  <a:cubicBezTo>
                                    <a:pt x="21215" y="36713"/>
                                    <a:pt x="28299" y="38985"/>
                                    <a:pt x="38512" y="41107"/>
                                  </a:cubicBezTo>
                                  <a:lnTo>
                                    <a:pt x="52274" y="44146"/>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43486" y="106202"/>
                              <a:ext cx="84693" cy="105894"/>
                            </a:xfrm>
                            <a:custGeom>
                              <a:avLst/>
                              <a:gdLst>
                                <a:gd name="connsiteX0" fmla="*/ 52261 w 84693"/>
                                <a:gd name="connsiteY0" fmla="*/ 44146 h 105894"/>
                                <a:gd name="connsiteX1" fmla="*/ 84694 w 84693"/>
                                <a:gd name="connsiteY1" fmla="*/ 72446 h 105894"/>
                                <a:gd name="connsiteX2" fmla="*/ 42824 w 84693"/>
                                <a:gd name="connsiteY2" fmla="*/ 105895 h 105894"/>
                                <a:gd name="connsiteX3" fmla="*/ 0 w 84693"/>
                                <a:gd name="connsiteY3" fmla="*/ 70149 h 105894"/>
                                <a:gd name="connsiteX4" fmla="*/ 17679 w 84693"/>
                                <a:gd name="connsiteY4" fmla="*/ 70149 h 105894"/>
                                <a:gd name="connsiteX5" fmla="*/ 45202 w 84693"/>
                                <a:gd name="connsiteY5" fmla="*/ 90225 h 105894"/>
                                <a:gd name="connsiteX6" fmla="*/ 66608 w 84693"/>
                                <a:gd name="connsiteY6" fmla="*/ 75133 h 105894"/>
                                <a:gd name="connsiteX7" fmla="*/ 50315 w 84693"/>
                                <a:gd name="connsiteY7" fmla="*/ 61736 h 105894"/>
                                <a:gd name="connsiteX8" fmla="*/ 30258 w 84693"/>
                                <a:gd name="connsiteY8" fmla="*/ 57141 h 105894"/>
                                <a:gd name="connsiteX9" fmla="*/ 3142 w 84693"/>
                                <a:gd name="connsiteY9" fmla="*/ 30397 h 105894"/>
                                <a:gd name="connsiteX10" fmla="*/ 42442 w 84693"/>
                                <a:gd name="connsiteY10" fmla="*/ 0 h 105894"/>
                                <a:gd name="connsiteX11" fmla="*/ 81934 w 84693"/>
                                <a:gd name="connsiteY11" fmla="*/ 32105 h 105894"/>
                                <a:gd name="connsiteX12" fmla="*/ 64255 w 84693"/>
                                <a:gd name="connsiteY12" fmla="*/ 32105 h 105894"/>
                                <a:gd name="connsiteX13" fmla="*/ 41272 w 84693"/>
                                <a:gd name="connsiteY13" fmla="*/ 15682 h 105894"/>
                                <a:gd name="connsiteX14" fmla="*/ 21215 w 84693"/>
                                <a:gd name="connsiteY14" fmla="*/ 29242 h 105894"/>
                                <a:gd name="connsiteX15" fmla="*/ 38525 w 84693"/>
                                <a:gd name="connsiteY15" fmla="*/ 41107 h 105894"/>
                                <a:gd name="connsiteX16" fmla="*/ 52261 w 84693"/>
                                <a:gd name="connsiteY16" fmla="*/ 44146 h 105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4693" h="105894">
                                  <a:moveTo>
                                    <a:pt x="52261" y="44146"/>
                                  </a:moveTo>
                                  <a:cubicBezTo>
                                    <a:pt x="77609" y="49884"/>
                                    <a:pt x="84694" y="58296"/>
                                    <a:pt x="84694" y="72446"/>
                                  </a:cubicBezTo>
                                  <a:cubicBezTo>
                                    <a:pt x="84694" y="90790"/>
                                    <a:pt x="69965" y="105895"/>
                                    <a:pt x="42824" y="105895"/>
                                  </a:cubicBezTo>
                                  <a:cubicBezTo>
                                    <a:pt x="10213" y="105895"/>
                                    <a:pt x="0" y="88894"/>
                                    <a:pt x="0" y="70149"/>
                                  </a:cubicBezTo>
                                  <a:lnTo>
                                    <a:pt x="17679" y="70149"/>
                                  </a:lnTo>
                                  <a:cubicBezTo>
                                    <a:pt x="18048" y="79716"/>
                                    <a:pt x="21609" y="90225"/>
                                    <a:pt x="45202" y="90225"/>
                                  </a:cubicBezTo>
                                  <a:cubicBezTo>
                                    <a:pt x="58557" y="90225"/>
                                    <a:pt x="66608" y="84123"/>
                                    <a:pt x="66608" y="75133"/>
                                  </a:cubicBezTo>
                                  <a:cubicBezTo>
                                    <a:pt x="66608" y="68617"/>
                                    <a:pt x="62487" y="64599"/>
                                    <a:pt x="50315" y="61736"/>
                                  </a:cubicBezTo>
                                  <a:lnTo>
                                    <a:pt x="30258" y="57141"/>
                                  </a:lnTo>
                                  <a:cubicBezTo>
                                    <a:pt x="15326" y="53902"/>
                                    <a:pt x="3142" y="47963"/>
                                    <a:pt x="3142" y="30397"/>
                                  </a:cubicBezTo>
                                  <a:cubicBezTo>
                                    <a:pt x="3142" y="13008"/>
                                    <a:pt x="16318" y="0"/>
                                    <a:pt x="42442" y="0"/>
                                  </a:cubicBezTo>
                                  <a:cubicBezTo>
                                    <a:pt x="70945" y="0"/>
                                    <a:pt x="81934" y="17000"/>
                                    <a:pt x="81934" y="32105"/>
                                  </a:cubicBezTo>
                                  <a:lnTo>
                                    <a:pt x="64255" y="32105"/>
                                  </a:lnTo>
                                  <a:cubicBezTo>
                                    <a:pt x="63301" y="24446"/>
                                    <a:pt x="59345" y="15682"/>
                                    <a:pt x="41272" y="15682"/>
                                  </a:cubicBezTo>
                                  <a:cubicBezTo>
                                    <a:pt x="28286" y="15682"/>
                                    <a:pt x="21215" y="22161"/>
                                    <a:pt x="21215" y="29242"/>
                                  </a:cubicBezTo>
                                  <a:cubicBezTo>
                                    <a:pt x="21215" y="36713"/>
                                    <a:pt x="28286" y="38985"/>
                                    <a:pt x="38525" y="41107"/>
                                  </a:cubicBezTo>
                                  <a:lnTo>
                                    <a:pt x="52261" y="44146"/>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737627" y="106204"/>
                              <a:ext cx="93151" cy="105894"/>
                            </a:xfrm>
                            <a:custGeom>
                              <a:avLst/>
                              <a:gdLst>
                                <a:gd name="connsiteX0" fmla="*/ 91765 w 93151"/>
                                <a:gd name="connsiteY0" fmla="*/ 69759 h 105894"/>
                                <a:gd name="connsiteX1" fmla="*/ 47542 w 93151"/>
                                <a:gd name="connsiteY1" fmla="*/ 105895 h 105894"/>
                                <a:gd name="connsiteX2" fmla="*/ 0 w 93151"/>
                                <a:gd name="connsiteY2" fmla="*/ 52935 h 105894"/>
                                <a:gd name="connsiteX3" fmla="*/ 47542 w 93151"/>
                                <a:gd name="connsiteY3" fmla="*/ 0 h 105894"/>
                                <a:gd name="connsiteX4" fmla="*/ 93152 w 93151"/>
                                <a:gd name="connsiteY4" fmla="*/ 47774 h 105894"/>
                                <a:gd name="connsiteX5" fmla="*/ 92745 w 93151"/>
                                <a:gd name="connsiteY5" fmla="*/ 57731 h 105894"/>
                                <a:gd name="connsiteX6" fmla="*/ 18862 w 93151"/>
                                <a:gd name="connsiteY6" fmla="*/ 57731 h 105894"/>
                                <a:gd name="connsiteX7" fmla="*/ 47542 w 93151"/>
                                <a:gd name="connsiteY7" fmla="*/ 90225 h 105894"/>
                                <a:gd name="connsiteX8" fmla="*/ 74061 w 93151"/>
                                <a:gd name="connsiteY8" fmla="*/ 69759 h 105894"/>
                                <a:gd name="connsiteX9" fmla="*/ 91765 w 93151"/>
                                <a:gd name="connsiteY9" fmla="*/ 69759 h 105894"/>
                                <a:gd name="connsiteX10" fmla="*/ 74671 w 93151"/>
                                <a:gd name="connsiteY10" fmla="*/ 43204 h 105894"/>
                                <a:gd name="connsiteX11" fmla="*/ 47542 w 93151"/>
                                <a:gd name="connsiteY11" fmla="*/ 15682 h 105894"/>
                                <a:gd name="connsiteX12" fmla="*/ 18862 w 93151"/>
                                <a:gd name="connsiteY12" fmla="*/ 43204 h 105894"/>
                                <a:gd name="connsiteX13" fmla="*/ 74671 w 93151"/>
                                <a:gd name="connsiteY13" fmla="*/ 43204 h 105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3151" h="105894">
                                  <a:moveTo>
                                    <a:pt x="91765" y="69759"/>
                                  </a:moveTo>
                                  <a:cubicBezTo>
                                    <a:pt x="90379" y="84676"/>
                                    <a:pt x="77012" y="105895"/>
                                    <a:pt x="47542" y="105895"/>
                                  </a:cubicBezTo>
                                  <a:cubicBezTo>
                                    <a:pt x="16674" y="105895"/>
                                    <a:pt x="0" y="85831"/>
                                    <a:pt x="0" y="52935"/>
                                  </a:cubicBezTo>
                                  <a:cubicBezTo>
                                    <a:pt x="0" y="20077"/>
                                    <a:pt x="16674" y="0"/>
                                    <a:pt x="47542" y="0"/>
                                  </a:cubicBezTo>
                                  <a:cubicBezTo>
                                    <a:pt x="75638" y="0"/>
                                    <a:pt x="93152" y="17980"/>
                                    <a:pt x="93152" y="47774"/>
                                  </a:cubicBezTo>
                                  <a:cubicBezTo>
                                    <a:pt x="93152" y="51240"/>
                                    <a:pt x="92948" y="54667"/>
                                    <a:pt x="92745" y="57731"/>
                                  </a:cubicBezTo>
                                  <a:lnTo>
                                    <a:pt x="18862" y="57731"/>
                                  </a:lnTo>
                                  <a:cubicBezTo>
                                    <a:pt x="19447" y="81047"/>
                                    <a:pt x="32229" y="90225"/>
                                    <a:pt x="47542" y="90225"/>
                                  </a:cubicBezTo>
                                  <a:cubicBezTo>
                                    <a:pt x="65412" y="90225"/>
                                    <a:pt x="71530" y="77607"/>
                                    <a:pt x="74061" y="69759"/>
                                  </a:cubicBezTo>
                                  <a:lnTo>
                                    <a:pt x="91765" y="69759"/>
                                  </a:lnTo>
                                  <a:close/>
                                  <a:moveTo>
                                    <a:pt x="74671" y="43204"/>
                                  </a:moveTo>
                                  <a:cubicBezTo>
                                    <a:pt x="74481" y="32871"/>
                                    <a:pt x="67600" y="15682"/>
                                    <a:pt x="47542" y="15682"/>
                                  </a:cubicBezTo>
                                  <a:cubicBezTo>
                                    <a:pt x="31224" y="15682"/>
                                    <a:pt x="21406" y="23504"/>
                                    <a:pt x="18862" y="43204"/>
                                  </a:cubicBezTo>
                                  <a:lnTo>
                                    <a:pt x="74671" y="43204"/>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0" name="Freeform: Shape 40"/>
                        <wps:cNvSpPr/>
                        <wps:spPr>
                          <a:xfrm>
                            <a:off x="824865" y="108585"/>
                            <a:ext cx="95911" cy="99779"/>
                          </a:xfrm>
                          <a:custGeom>
                            <a:avLst/>
                            <a:gdLst>
                              <a:gd name="connsiteX0" fmla="*/ 36744 w 95911"/>
                              <a:gd name="connsiteY0" fmla="*/ 48565 h 99779"/>
                              <a:gd name="connsiteX1" fmla="*/ 2531 w 95911"/>
                              <a:gd name="connsiteY1" fmla="*/ 0 h 99779"/>
                              <a:gd name="connsiteX2" fmla="*/ 24954 w 95911"/>
                              <a:gd name="connsiteY2" fmla="*/ 0 h 99779"/>
                              <a:gd name="connsiteX3" fmla="*/ 47937 w 95911"/>
                              <a:gd name="connsiteY3" fmla="*/ 34804 h 99779"/>
                              <a:gd name="connsiteX4" fmla="*/ 70919 w 95911"/>
                              <a:gd name="connsiteY4" fmla="*/ 0 h 99779"/>
                              <a:gd name="connsiteX5" fmla="*/ 93317 w 95911"/>
                              <a:gd name="connsiteY5" fmla="*/ 0 h 99779"/>
                              <a:gd name="connsiteX6" fmla="*/ 59155 w 95911"/>
                              <a:gd name="connsiteY6" fmla="*/ 48565 h 99779"/>
                              <a:gd name="connsiteX7" fmla="*/ 95912 w 95911"/>
                              <a:gd name="connsiteY7" fmla="*/ 99780 h 99779"/>
                              <a:gd name="connsiteX8" fmla="*/ 73489 w 95911"/>
                              <a:gd name="connsiteY8" fmla="*/ 99780 h 99779"/>
                              <a:gd name="connsiteX9" fmla="*/ 47937 w 95911"/>
                              <a:gd name="connsiteY9" fmla="*/ 61561 h 99779"/>
                              <a:gd name="connsiteX10" fmla="*/ 22398 w 95911"/>
                              <a:gd name="connsiteY10" fmla="*/ 99780 h 99779"/>
                              <a:gd name="connsiteX11" fmla="*/ 0 w 95911"/>
                              <a:gd name="connsiteY11" fmla="*/ 99780 h 99779"/>
                              <a:gd name="connsiteX12" fmla="*/ 36744 w 95911"/>
                              <a:gd name="connsiteY12" fmla="*/ 48565 h 99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5911" h="99779">
                                <a:moveTo>
                                  <a:pt x="36744" y="48565"/>
                                </a:moveTo>
                                <a:lnTo>
                                  <a:pt x="2531" y="0"/>
                                </a:lnTo>
                                <a:lnTo>
                                  <a:pt x="24954" y="0"/>
                                </a:lnTo>
                                <a:lnTo>
                                  <a:pt x="47937" y="34804"/>
                                </a:lnTo>
                                <a:lnTo>
                                  <a:pt x="70919" y="0"/>
                                </a:lnTo>
                                <a:lnTo>
                                  <a:pt x="93317" y="0"/>
                                </a:lnTo>
                                <a:lnTo>
                                  <a:pt x="59155" y="48565"/>
                                </a:lnTo>
                                <a:lnTo>
                                  <a:pt x="95912" y="99780"/>
                                </a:lnTo>
                                <a:lnTo>
                                  <a:pt x="73489" y="99780"/>
                                </a:lnTo>
                                <a:lnTo>
                                  <a:pt x="47937" y="61561"/>
                                </a:lnTo>
                                <a:lnTo>
                                  <a:pt x="22398" y="99780"/>
                                </a:lnTo>
                                <a:lnTo>
                                  <a:pt x="0" y="99780"/>
                                </a:lnTo>
                                <a:lnTo>
                                  <a:pt x="36744" y="48565"/>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1" name="Graphic 14" descr="Essex County Council logo&#10;"/>
                        <wpg:cNvGrpSpPr/>
                        <wpg:grpSpPr>
                          <a:xfrm>
                            <a:off x="958215" y="68580"/>
                            <a:ext cx="1142209" cy="181212"/>
                            <a:chOff x="958457" y="68361"/>
                            <a:chExt cx="1142209" cy="181212"/>
                          </a:xfrm>
                          <a:grpFill/>
                        </wpg:grpSpPr>
                        <wps:wsp>
                          <wps:cNvPr id="42" name="Freeform: Shape 42"/>
                          <wps:cNvSpPr/>
                          <wps:spPr>
                            <a:xfrm>
                              <a:off x="958457" y="68361"/>
                              <a:ext cx="124999" cy="143749"/>
                            </a:xfrm>
                            <a:custGeom>
                              <a:avLst/>
                              <a:gdLst>
                                <a:gd name="connsiteX0" fmla="*/ 124999 w 124999"/>
                                <a:gd name="connsiteY0" fmla="*/ 89083 h 143749"/>
                                <a:gd name="connsiteX1" fmla="*/ 64662 w 124999"/>
                                <a:gd name="connsiteY1" fmla="*/ 143750 h 143749"/>
                                <a:gd name="connsiteX2" fmla="*/ 0 w 124999"/>
                                <a:gd name="connsiteY2" fmla="*/ 71869 h 143749"/>
                                <a:gd name="connsiteX3" fmla="*/ 64662 w 124999"/>
                                <a:gd name="connsiteY3" fmla="*/ 0 h 143749"/>
                                <a:gd name="connsiteX4" fmla="*/ 124999 w 124999"/>
                                <a:gd name="connsiteY4" fmla="*/ 46632 h 143749"/>
                                <a:gd name="connsiteX5" fmla="*/ 105349 w 124999"/>
                                <a:gd name="connsiteY5" fmla="*/ 46632 h 143749"/>
                                <a:gd name="connsiteX6" fmla="*/ 66633 w 124999"/>
                                <a:gd name="connsiteY6" fmla="*/ 17942 h 143749"/>
                                <a:gd name="connsiteX7" fmla="*/ 20846 w 124999"/>
                                <a:gd name="connsiteY7" fmla="*/ 71869 h 143749"/>
                                <a:gd name="connsiteX8" fmla="*/ 66633 w 124999"/>
                                <a:gd name="connsiteY8" fmla="*/ 125758 h 143749"/>
                                <a:gd name="connsiteX9" fmla="*/ 105349 w 124999"/>
                                <a:gd name="connsiteY9" fmla="*/ 89083 h 143749"/>
                                <a:gd name="connsiteX10" fmla="*/ 124999 w 124999"/>
                                <a:gd name="connsiteY10" fmla="*/ 89083 h 143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4999" h="143749">
                                  <a:moveTo>
                                    <a:pt x="124999" y="89083"/>
                                  </a:moveTo>
                                  <a:cubicBezTo>
                                    <a:pt x="122239" y="110854"/>
                                    <a:pt x="108885" y="143750"/>
                                    <a:pt x="64662" y="143750"/>
                                  </a:cubicBezTo>
                                  <a:cubicBezTo>
                                    <a:pt x="25552" y="143750"/>
                                    <a:pt x="0" y="116416"/>
                                    <a:pt x="0" y="71869"/>
                                  </a:cubicBezTo>
                                  <a:cubicBezTo>
                                    <a:pt x="0" y="27321"/>
                                    <a:pt x="25552" y="0"/>
                                    <a:pt x="64662" y="0"/>
                                  </a:cubicBezTo>
                                  <a:cubicBezTo>
                                    <a:pt x="112433" y="0"/>
                                    <a:pt x="123804" y="32268"/>
                                    <a:pt x="124999" y="46632"/>
                                  </a:cubicBezTo>
                                  <a:lnTo>
                                    <a:pt x="105349" y="46632"/>
                                  </a:lnTo>
                                  <a:cubicBezTo>
                                    <a:pt x="102411" y="35520"/>
                                    <a:pt x="94169" y="17942"/>
                                    <a:pt x="66633" y="17942"/>
                                  </a:cubicBezTo>
                                  <a:cubicBezTo>
                                    <a:pt x="37927" y="17942"/>
                                    <a:pt x="20846" y="38596"/>
                                    <a:pt x="20846" y="71869"/>
                                  </a:cubicBezTo>
                                  <a:cubicBezTo>
                                    <a:pt x="20846" y="105116"/>
                                    <a:pt x="37927" y="125758"/>
                                    <a:pt x="66633" y="125758"/>
                                  </a:cubicBezTo>
                                  <a:cubicBezTo>
                                    <a:pt x="94347" y="125758"/>
                                    <a:pt x="102589" y="103208"/>
                                    <a:pt x="105349" y="89083"/>
                                  </a:cubicBezTo>
                                  <a:lnTo>
                                    <a:pt x="124999" y="89083"/>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1090893" y="106184"/>
                              <a:ext cx="95135" cy="105907"/>
                            </a:xfrm>
                            <a:custGeom>
                              <a:avLst/>
                              <a:gdLst>
                                <a:gd name="connsiteX0" fmla="*/ 47568 w 95135"/>
                                <a:gd name="connsiteY0" fmla="*/ 90238 h 105907"/>
                                <a:gd name="connsiteX1" fmla="*/ 76248 w 95135"/>
                                <a:gd name="connsiteY1" fmla="*/ 52960 h 105907"/>
                                <a:gd name="connsiteX2" fmla="*/ 47568 w 95135"/>
                                <a:gd name="connsiteY2" fmla="*/ 15695 h 105907"/>
                                <a:gd name="connsiteX3" fmla="*/ 18862 w 95135"/>
                                <a:gd name="connsiteY3" fmla="*/ 52960 h 105907"/>
                                <a:gd name="connsiteX4" fmla="*/ 47568 w 95135"/>
                                <a:gd name="connsiteY4" fmla="*/ 90238 h 105907"/>
                                <a:gd name="connsiteX5" fmla="*/ 0 w 95135"/>
                                <a:gd name="connsiteY5" fmla="*/ 52960 h 105907"/>
                                <a:gd name="connsiteX6" fmla="*/ 47568 w 95135"/>
                                <a:gd name="connsiteY6" fmla="*/ 0 h 105907"/>
                                <a:gd name="connsiteX7" fmla="*/ 95136 w 95135"/>
                                <a:gd name="connsiteY7" fmla="*/ 52960 h 105907"/>
                                <a:gd name="connsiteX8" fmla="*/ 47568 w 95135"/>
                                <a:gd name="connsiteY8" fmla="*/ 105907 h 105907"/>
                                <a:gd name="connsiteX9" fmla="*/ 0 w 95135"/>
                                <a:gd name="connsiteY9" fmla="*/ 52960 h 10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135" h="105907">
                                  <a:moveTo>
                                    <a:pt x="47568" y="90238"/>
                                  </a:moveTo>
                                  <a:cubicBezTo>
                                    <a:pt x="64458" y="90238"/>
                                    <a:pt x="76248" y="79540"/>
                                    <a:pt x="76248" y="52960"/>
                                  </a:cubicBezTo>
                                  <a:cubicBezTo>
                                    <a:pt x="76248" y="26405"/>
                                    <a:pt x="64458" y="15695"/>
                                    <a:pt x="47568" y="15695"/>
                                  </a:cubicBezTo>
                                  <a:cubicBezTo>
                                    <a:pt x="30652" y="15695"/>
                                    <a:pt x="18862" y="26405"/>
                                    <a:pt x="18862" y="52960"/>
                                  </a:cubicBezTo>
                                  <a:cubicBezTo>
                                    <a:pt x="18862" y="79540"/>
                                    <a:pt x="30652" y="90238"/>
                                    <a:pt x="47568" y="90238"/>
                                  </a:cubicBezTo>
                                  <a:moveTo>
                                    <a:pt x="0" y="52960"/>
                                  </a:moveTo>
                                  <a:cubicBezTo>
                                    <a:pt x="0" y="20102"/>
                                    <a:pt x="16725" y="0"/>
                                    <a:pt x="47568" y="0"/>
                                  </a:cubicBezTo>
                                  <a:cubicBezTo>
                                    <a:pt x="78411" y="0"/>
                                    <a:pt x="95136" y="20102"/>
                                    <a:pt x="95136" y="52960"/>
                                  </a:cubicBezTo>
                                  <a:cubicBezTo>
                                    <a:pt x="95136" y="85856"/>
                                    <a:pt x="78411" y="105907"/>
                                    <a:pt x="47568" y="105907"/>
                                  </a:cubicBezTo>
                                  <a:cubicBezTo>
                                    <a:pt x="16725" y="105907"/>
                                    <a:pt x="0" y="85856"/>
                                    <a:pt x="0" y="52960"/>
                                  </a:cubicBezTo>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1198765" y="109257"/>
                              <a:ext cx="83709" cy="102831"/>
                            </a:xfrm>
                            <a:custGeom>
                              <a:avLst/>
                              <a:gdLst>
                                <a:gd name="connsiteX0" fmla="*/ 66442 w 83709"/>
                                <a:gd name="connsiteY0" fmla="*/ 87362 h 102831"/>
                                <a:gd name="connsiteX1" fmla="*/ 30652 w 83709"/>
                                <a:gd name="connsiteY1" fmla="*/ 102831 h 102831"/>
                                <a:gd name="connsiteX2" fmla="*/ 0 w 83709"/>
                                <a:gd name="connsiteY2" fmla="*/ 66533 h 102831"/>
                                <a:gd name="connsiteX3" fmla="*/ 0 w 83709"/>
                                <a:gd name="connsiteY3" fmla="*/ 0 h 102831"/>
                                <a:gd name="connsiteX4" fmla="*/ 18086 w 83709"/>
                                <a:gd name="connsiteY4" fmla="*/ 0 h 102831"/>
                                <a:gd name="connsiteX5" fmla="*/ 18086 w 83709"/>
                                <a:gd name="connsiteY5" fmla="*/ 66708 h 102831"/>
                                <a:gd name="connsiteX6" fmla="*/ 37151 w 83709"/>
                                <a:gd name="connsiteY6" fmla="*/ 86408 h 102831"/>
                                <a:gd name="connsiteX7" fmla="*/ 65654 w 83709"/>
                                <a:gd name="connsiteY7" fmla="*/ 60204 h 102831"/>
                                <a:gd name="connsiteX8" fmla="*/ 65654 w 83709"/>
                                <a:gd name="connsiteY8" fmla="*/ 0 h 102831"/>
                                <a:gd name="connsiteX9" fmla="*/ 83709 w 83709"/>
                                <a:gd name="connsiteY9" fmla="*/ 0 h 102831"/>
                                <a:gd name="connsiteX10" fmla="*/ 83709 w 83709"/>
                                <a:gd name="connsiteY10" fmla="*/ 99780 h 102831"/>
                                <a:gd name="connsiteX11" fmla="*/ 66442 w 83709"/>
                                <a:gd name="connsiteY11" fmla="*/ 99780 h 102831"/>
                                <a:gd name="connsiteX12" fmla="*/ 66442 w 83709"/>
                                <a:gd name="connsiteY12" fmla="*/ 87362 h 102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709" h="102831">
                                  <a:moveTo>
                                    <a:pt x="66442" y="87362"/>
                                  </a:moveTo>
                                  <a:cubicBezTo>
                                    <a:pt x="60922" y="91945"/>
                                    <a:pt x="51676" y="102831"/>
                                    <a:pt x="30652" y="102831"/>
                                  </a:cubicBezTo>
                                  <a:cubicBezTo>
                                    <a:pt x="11790" y="102831"/>
                                    <a:pt x="0" y="92535"/>
                                    <a:pt x="0" y="66533"/>
                                  </a:cubicBezTo>
                                  <a:lnTo>
                                    <a:pt x="0" y="0"/>
                                  </a:lnTo>
                                  <a:lnTo>
                                    <a:pt x="18086" y="0"/>
                                  </a:lnTo>
                                  <a:lnTo>
                                    <a:pt x="18086" y="66708"/>
                                  </a:lnTo>
                                  <a:cubicBezTo>
                                    <a:pt x="18086" y="77418"/>
                                    <a:pt x="22995" y="86408"/>
                                    <a:pt x="37151" y="86408"/>
                                  </a:cubicBezTo>
                                  <a:cubicBezTo>
                                    <a:pt x="51892" y="86408"/>
                                    <a:pt x="65654" y="77619"/>
                                    <a:pt x="65654" y="60204"/>
                                  </a:cubicBezTo>
                                  <a:lnTo>
                                    <a:pt x="65654" y="0"/>
                                  </a:lnTo>
                                  <a:lnTo>
                                    <a:pt x="83709" y="0"/>
                                  </a:lnTo>
                                  <a:lnTo>
                                    <a:pt x="83709" y="99780"/>
                                  </a:lnTo>
                                  <a:lnTo>
                                    <a:pt x="66442" y="99780"/>
                                  </a:lnTo>
                                  <a:lnTo>
                                    <a:pt x="66442" y="87362"/>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1300751" y="106203"/>
                              <a:ext cx="83726" cy="102831"/>
                            </a:xfrm>
                            <a:custGeom>
                              <a:avLst/>
                              <a:gdLst>
                                <a:gd name="connsiteX0" fmla="*/ 0 w 83726"/>
                                <a:gd name="connsiteY0" fmla="*/ 3051 h 102831"/>
                                <a:gd name="connsiteX1" fmla="*/ 17297 w 83726"/>
                                <a:gd name="connsiteY1" fmla="*/ 3051 h 102831"/>
                                <a:gd name="connsiteX2" fmla="*/ 17297 w 83726"/>
                                <a:gd name="connsiteY2" fmla="*/ 15469 h 102831"/>
                                <a:gd name="connsiteX3" fmla="*/ 53075 w 83726"/>
                                <a:gd name="connsiteY3" fmla="*/ 0 h 102831"/>
                                <a:gd name="connsiteX4" fmla="*/ 83727 w 83726"/>
                                <a:gd name="connsiteY4" fmla="*/ 36311 h 102831"/>
                                <a:gd name="connsiteX5" fmla="*/ 83727 w 83726"/>
                                <a:gd name="connsiteY5" fmla="*/ 102831 h 102831"/>
                                <a:gd name="connsiteX6" fmla="*/ 65654 w 83726"/>
                                <a:gd name="connsiteY6" fmla="*/ 102831 h 102831"/>
                                <a:gd name="connsiteX7" fmla="*/ 65654 w 83726"/>
                                <a:gd name="connsiteY7" fmla="*/ 36135 h 102831"/>
                                <a:gd name="connsiteX8" fmla="*/ 46576 w 83726"/>
                                <a:gd name="connsiteY8" fmla="*/ 16448 h 102831"/>
                                <a:gd name="connsiteX9" fmla="*/ 18086 w 83726"/>
                                <a:gd name="connsiteY9" fmla="*/ 42614 h 102831"/>
                                <a:gd name="connsiteX10" fmla="*/ 18086 w 83726"/>
                                <a:gd name="connsiteY10" fmla="*/ 102831 h 102831"/>
                                <a:gd name="connsiteX11" fmla="*/ 0 w 83726"/>
                                <a:gd name="connsiteY11" fmla="*/ 102831 h 102831"/>
                                <a:gd name="connsiteX12" fmla="*/ 0 w 83726"/>
                                <a:gd name="connsiteY12" fmla="*/ 3051 h 102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726" h="102831">
                                  <a:moveTo>
                                    <a:pt x="0" y="3051"/>
                                  </a:moveTo>
                                  <a:lnTo>
                                    <a:pt x="17297" y="3051"/>
                                  </a:lnTo>
                                  <a:lnTo>
                                    <a:pt x="17297" y="15469"/>
                                  </a:lnTo>
                                  <a:cubicBezTo>
                                    <a:pt x="22805" y="10873"/>
                                    <a:pt x="32026" y="0"/>
                                    <a:pt x="53075" y="0"/>
                                  </a:cubicBezTo>
                                  <a:cubicBezTo>
                                    <a:pt x="70741" y="0"/>
                                    <a:pt x="83727" y="10308"/>
                                    <a:pt x="83727" y="36311"/>
                                  </a:cubicBezTo>
                                  <a:lnTo>
                                    <a:pt x="83727" y="102831"/>
                                  </a:lnTo>
                                  <a:lnTo>
                                    <a:pt x="65654" y="102831"/>
                                  </a:lnTo>
                                  <a:lnTo>
                                    <a:pt x="65654" y="36135"/>
                                  </a:lnTo>
                                  <a:cubicBezTo>
                                    <a:pt x="65654" y="25802"/>
                                    <a:pt x="59943" y="16448"/>
                                    <a:pt x="46576" y="16448"/>
                                  </a:cubicBezTo>
                                  <a:cubicBezTo>
                                    <a:pt x="31848" y="16448"/>
                                    <a:pt x="18086" y="25802"/>
                                    <a:pt x="18086" y="42614"/>
                                  </a:cubicBezTo>
                                  <a:lnTo>
                                    <a:pt x="18086" y="102831"/>
                                  </a:lnTo>
                                  <a:lnTo>
                                    <a:pt x="0" y="102831"/>
                                  </a:lnTo>
                                  <a:lnTo>
                                    <a:pt x="0" y="3051"/>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1390532" y="82478"/>
                              <a:ext cx="48954" cy="128306"/>
                            </a:xfrm>
                            <a:custGeom>
                              <a:avLst/>
                              <a:gdLst>
                                <a:gd name="connsiteX0" fmla="*/ 48954 w 48954"/>
                                <a:gd name="connsiteY0" fmla="*/ 127905 h 128306"/>
                                <a:gd name="connsiteX1" fmla="*/ 36973 w 48954"/>
                                <a:gd name="connsiteY1" fmla="*/ 128307 h 128306"/>
                                <a:gd name="connsiteX2" fmla="*/ 13571 w 48954"/>
                                <a:gd name="connsiteY2" fmla="*/ 102856 h 128306"/>
                                <a:gd name="connsiteX3" fmla="*/ 13571 w 48954"/>
                                <a:gd name="connsiteY3" fmla="*/ 41283 h 128306"/>
                                <a:gd name="connsiteX4" fmla="*/ 0 w 48954"/>
                                <a:gd name="connsiteY4" fmla="*/ 41283 h 128306"/>
                                <a:gd name="connsiteX5" fmla="*/ 0 w 48954"/>
                                <a:gd name="connsiteY5" fmla="*/ 26781 h 128306"/>
                                <a:gd name="connsiteX6" fmla="*/ 13571 w 48954"/>
                                <a:gd name="connsiteY6" fmla="*/ 26781 h 128306"/>
                                <a:gd name="connsiteX7" fmla="*/ 13571 w 48954"/>
                                <a:gd name="connsiteY7" fmla="*/ 0 h 128306"/>
                                <a:gd name="connsiteX8" fmla="*/ 31657 w 48954"/>
                                <a:gd name="connsiteY8" fmla="*/ 0 h 128306"/>
                                <a:gd name="connsiteX9" fmla="*/ 31657 w 48954"/>
                                <a:gd name="connsiteY9" fmla="*/ 26781 h 128306"/>
                                <a:gd name="connsiteX10" fmla="*/ 48547 w 48954"/>
                                <a:gd name="connsiteY10" fmla="*/ 26781 h 128306"/>
                                <a:gd name="connsiteX11" fmla="*/ 48547 w 48954"/>
                                <a:gd name="connsiteY11" fmla="*/ 41283 h 128306"/>
                                <a:gd name="connsiteX12" fmla="*/ 31657 w 48954"/>
                                <a:gd name="connsiteY12" fmla="*/ 41283 h 128306"/>
                                <a:gd name="connsiteX13" fmla="*/ 31657 w 48954"/>
                                <a:gd name="connsiteY13" fmla="*/ 100558 h 128306"/>
                                <a:gd name="connsiteX14" fmla="*/ 41488 w 48954"/>
                                <a:gd name="connsiteY14" fmla="*/ 112612 h 128306"/>
                                <a:gd name="connsiteX15" fmla="*/ 48954 w 48954"/>
                                <a:gd name="connsiteY15" fmla="*/ 112235 h 128306"/>
                                <a:gd name="connsiteX16" fmla="*/ 48954 w 48954"/>
                                <a:gd name="connsiteY16" fmla="*/ 127905 h 128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954" h="128306">
                                  <a:moveTo>
                                    <a:pt x="48954" y="127905"/>
                                  </a:moveTo>
                                  <a:cubicBezTo>
                                    <a:pt x="46003" y="127905"/>
                                    <a:pt x="41692" y="128307"/>
                                    <a:pt x="36973" y="128307"/>
                                  </a:cubicBezTo>
                                  <a:cubicBezTo>
                                    <a:pt x="18671" y="128307"/>
                                    <a:pt x="13571" y="122368"/>
                                    <a:pt x="13571" y="102856"/>
                                  </a:cubicBezTo>
                                  <a:lnTo>
                                    <a:pt x="13571" y="41283"/>
                                  </a:lnTo>
                                  <a:lnTo>
                                    <a:pt x="0" y="41283"/>
                                  </a:lnTo>
                                  <a:lnTo>
                                    <a:pt x="0" y="26781"/>
                                  </a:lnTo>
                                  <a:lnTo>
                                    <a:pt x="13571" y="26781"/>
                                  </a:lnTo>
                                  <a:lnTo>
                                    <a:pt x="13571" y="0"/>
                                  </a:lnTo>
                                  <a:lnTo>
                                    <a:pt x="31657" y="0"/>
                                  </a:lnTo>
                                  <a:lnTo>
                                    <a:pt x="31657" y="26781"/>
                                  </a:lnTo>
                                  <a:lnTo>
                                    <a:pt x="48547" y="26781"/>
                                  </a:lnTo>
                                  <a:lnTo>
                                    <a:pt x="48547" y="41283"/>
                                  </a:lnTo>
                                  <a:lnTo>
                                    <a:pt x="31657" y="41283"/>
                                  </a:lnTo>
                                  <a:lnTo>
                                    <a:pt x="31657" y="100558"/>
                                  </a:lnTo>
                                  <a:cubicBezTo>
                                    <a:pt x="31657" y="110314"/>
                                    <a:pt x="34811" y="112612"/>
                                    <a:pt x="41488" y="112612"/>
                                  </a:cubicBezTo>
                                  <a:cubicBezTo>
                                    <a:pt x="43650" y="112612"/>
                                    <a:pt x="47199" y="112235"/>
                                    <a:pt x="48954" y="112235"/>
                                  </a:cubicBezTo>
                                  <a:lnTo>
                                    <a:pt x="48954" y="127905"/>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447334" y="109252"/>
                              <a:ext cx="93749" cy="140322"/>
                            </a:xfrm>
                            <a:custGeom>
                              <a:avLst/>
                              <a:gdLst>
                                <a:gd name="connsiteX0" fmla="*/ 52465 w 93749"/>
                                <a:gd name="connsiteY0" fmla="*/ 110691 h 140322"/>
                                <a:gd name="connsiteX1" fmla="*/ 22588 w 93749"/>
                                <a:gd name="connsiteY1" fmla="*/ 140322 h 140322"/>
                                <a:gd name="connsiteX2" fmla="*/ 9832 w 93749"/>
                                <a:gd name="connsiteY2" fmla="*/ 138791 h 140322"/>
                                <a:gd name="connsiteX3" fmla="*/ 9832 w 93749"/>
                                <a:gd name="connsiteY3" fmla="*/ 122757 h 140322"/>
                                <a:gd name="connsiteX4" fmla="*/ 20604 w 93749"/>
                                <a:gd name="connsiteY4" fmla="*/ 124264 h 140322"/>
                                <a:gd name="connsiteX5" fmla="*/ 37927 w 93749"/>
                                <a:gd name="connsiteY5" fmla="*/ 101701 h 140322"/>
                                <a:gd name="connsiteX6" fmla="*/ 0 w 93749"/>
                                <a:gd name="connsiteY6" fmla="*/ 0 h 140322"/>
                                <a:gd name="connsiteX7" fmla="*/ 19650 w 93749"/>
                                <a:gd name="connsiteY7" fmla="*/ 0 h 140322"/>
                                <a:gd name="connsiteX8" fmla="*/ 47161 w 93749"/>
                                <a:gd name="connsiteY8" fmla="*/ 78950 h 140322"/>
                                <a:gd name="connsiteX9" fmla="*/ 47568 w 93749"/>
                                <a:gd name="connsiteY9" fmla="*/ 78950 h 140322"/>
                                <a:gd name="connsiteX10" fmla="*/ 74468 w 93749"/>
                                <a:gd name="connsiteY10" fmla="*/ 0 h 140322"/>
                                <a:gd name="connsiteX11" fmla="*/ 93749 w 93749"/>
                                <a:gd name="connsiteY11" fmla="*/ 0 h 140322"/>
                                <a:gd name="connsiteX12" fmla="*/ 52465 w 93749"/>
                                <a:gd name="connsiteY12" fmla="*/ 110691 h 140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749" h="140322">
                                  <a:moveTo>
                                    <a:pt x="52465" y="110691"/>
                                  </a:moveTo>
                                  <a:cubicBezTo>
                                    <a:pt x="42430" y="137836"/>
                                    <a:pt x="33806" y="140322"/>
                                    <a:pt x="22588" y="140322"/>
                                  </a:cubicBezTo>
                                  <a:cubicBezTo>
                                    <a:pt x="18251" y="140322"/>
                                    <a:pt x="13940" y="139556"/>
                                    <a:pt x="9832" y="138791"/>
                                  </a:cubicBezTo>
                                  <a:lnTo>
                                    <a:pt x="9832" y="122757"/>
                                  </a:lnTo>
                                  <a:cubicBezTo>
                                    <a:pt x="12973" y="123686"/>
                                    <a:pt x="16916" y="124264"/>
                                    <a:pt x="20604" y="124264"/>
                                  </a:cubicBezTo>
                                  <a:cubicBezTo>
                                    <a:pt x="30461" y="124264"/>
                                    <a:pt x="33806" y="113152"/>
                                    <a:pt x="37927" y="101701"/>
                                  </a:cubicBezTo>
                                  <a:lnTo>
                                    <a:pt x="0" y="0"/>
                                  </a:lnTo>
                                  <a:lnTo>
                                    <a:pt x="19650" y="0"/>
                                  </a:lnTo>
                                  <a:lnTo>
                                    <a:pt x="47161" y="78950"/>
                                  </a:lnTo>
                                  <a:lnTo>
                                    <a:pt x="47568" y="78950"/>
                                  </a:lnTo>
                                  <a:lnTo>
                                    <a:pt x="74468" y="0"/>
                                  </a:lnTo>
                                  <a:lnTo>
                                    <a:pt x="93749" y="0"/>
                                  </a:lnTo>
                                  <a:lnTo>
                                    <a:pt x="52465" y="110691"/>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1580193" y="68361"/>
                              <a:ext cx="125088" cy="143749"/>
                            </a:xfrm>
                            <a:custGeom>
                              <a:avLst/>
                              <a:gdLst>
                                <a:gd name="connsiteX0" fmla="*/ 125088 w 125088"/>
                                <a:gd name="connsiteY0" fmla="*/ 89083 h 143749"/>
                                <a:gd name="connsiteX1" fmla="*/ 64713 w 125088"/>
                                <a:gd name="connsiteY1" fmla="*/ 143750 h 143749"/>
                                <a:gd name="connsiteX2" fmla="*/ 0 w 125088"/>
                                <a:gd name="connsiteY2" fmla="*/ 71869 h 143749"/>
                                <a:gd name="connsiteX3" fmla="*/ 64713 w 125088"/>
                                <a:gd name="connsiteY3" fmla="*/ 0 h 143749"/>
                                <a:gd name="connsiteX4" fmla="*/ 125088 w 125088"/>
                                <a:gd name="connsiteY4" fmla="*/ 46632 h 143749"/>
                                <a:gd name="connsiteX5" fmla="*/ 105412 w 125088"/>
                                <a:gd name="connsiteY5" fmla="*/ 46632 h 143749"/>
                                <a:gd name="connsiteX6" fmla="*/ 66659 w 125088"/>
                                <a:gd name="connsiteY6" fmla="*/ 17942 h 143749"/>
                                <a:gd name="connsiteX7" fmla="*/ 20820 w 125088"/>
                                <a:gd name="connsiteY7" fmla="*/ 71869 h 143749"/>
                                <a:gd name="connsiteX8" fmla="*/ 66659 w 125088"/>
                                <a:gd name="connsiteY8" fmla="*/ 125758 h 143749"/>
                                <a:gd name="connsiteX9" fmla="*/ 105412 w 125088"/>
                                <a:gd name="connsiteY9" fmla="*/ 89083 h 143749"/>
                                <a:gd name="connsiteX10" fmla="*/ 125088 w 125088"/>
                                <a:gd name="connsiteY10" fmla="*/ 89083 h 143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088" h="143749">
                                  <a:moveTo>
                                    <a:pt x="125088" y="89083"/>
                                  </a:moveTo>
                                  <a:cubicBezTo>
                                    <a:pt x="122354" y="110854"/>
                                    <a:pt x="108974" y="143750"/>
                                    <a:pt x="64713" y="143750"/>
                                  </a:cubicBezTo>
                                  <a:cubicBezTo>
                                    <a:pt x="25552" y="143750"/>
                                    <a:pt x="0" y="116416"/>
                                    <a:pt x="0" y="71869"/>
                                  </a:cubicBezTo>
                                  <a:cubicBezTo>
                                    <a:pt x="0" y="27321"/>
                                    <a:pt x="25552" y="0"/>
                                    <a:pt x="64713" y="0"/>
                                  </a:cubicBezTo>
                                  <a:cubicBezTo>
                                    <a:pt x="112509" y="0"/>
                                    <a:pt x="123918" y="32268"/>
                                    <a:pt x="125088" y="46632"/>
                                  </a:cubicBezTo>
                                  <a:lnTo>
                                    <a:pt x="105412" y="46632"/>
                                  </a:lnTo>
                                  <a:cubicBezTo>
                                    <a:pt x="102462" y="35520"/>
                                    <a:pt x="94220" y="17942"/>
                                    <a:pt x="66659" y="17942"/>
                                  </a:cubicBezTo>
                                  <a:cubicBezTo>
                                    <a:pt x="37965" y="17942"/>
                                    <a:pt x="20820" y="38596"/>
                                    <a:pt x="20820" y="71869"/>
                                  </a:cubicBezTo>
                                  <a:cubicBezTo>
                                    <a:pt x="20820" y="105116"/>
                                    <a:pt x="37965" y="125758"/>
                                    <a:pt x="66659" y="125758"/>
                                  </a:cubicBezTo>
                                  <a:cubicBezTo>
                                    <a:pt x="94398" y="125758"/>
                                    <a:pt x="102653" y="103208"/>
                                    <a:pt x="105412" y="89083"/>
                                  </a:cubicBezTo>
                                  <a:lnTo>
                                    <a:pt x="125088" y="89083"/>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1712925" y="106184"/>
                              <a:ext cx="95135" cy="105907"/>
                            </a:xfrm>
                            <a:custGeom>
                              <a:avLst/>
                              <a:gdLst>
                                <a:gd name="connsiteX0" fmla="*/ 47581 w 95135"/>
                                <a:gd name="connsiteY0" fmla="*/ 90238 h 105907"/>
                                <a:gd name="connsiteX1" fmla="*/ 76261 w 95135"/>
                                <a:gd name="connsiteY1" fmla="*/ 52960 h 105907"/>
                                <a:gd name="connsiteX2" fmla="*/ 47581 w 95135"/>
                                <a:gd name="connsiteY2" fmla="*/ 15695 h 105907"/>
                                <a:gd name="connsiteX3" fmla="*/ 18862 w 95135"/>
                                <a:gd name="connsiteY3" fmla="*/ 52960 h 105907"/>
                                <a:gd name="connsiteX4" fmla="*/ 47581 w 95135"/>
                                <a:gd name="connsiteY4" fmla="*/ 90238 h 105907"/>
                                <a:gd name="connsiteX5" fmla="*/ 0 w 95135"/>
                                <a:gd name="connsiteY5" fmla="*/ 52960 h 105907"/>
                                <a:gd name="connsiteX6" fmla="*/ 47581 w 95135"/>
                                <a:gd name="connsiteY6" fmla="*/ 0 h 105907"/>
                                <a:gd name="connsiteX7" fmla="*/ 95136 w 95135"/>
                                <a:gd name="connsiteY7" fmla="*/ 52960 h 105907"/>
                                <a:gd name="connsiteX8" fmla="*/ 47581 w 95135"/>
                                <a:gd name="connsiteY8" fmla="*/ 105907 h 105907"/>
                                <a:gd name="connsiteX9" fmla="*/ 0 w 95135"/>
                                <a:gd name="connsiteY9" fmla="*/ 52960 h 10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135" h="105907">
                                  <a:moveTo>
                                    <a:pt x="47581" y="90238"/>
                                  </a:moveTo>
                                  <a:cubicBezTo>
                                    <a:pt x="64496" y="90238"/>
                                    <a:pt x="76261" y="79540"/>
                                    <a:pt x="76261" y="52960"/>
                                  </a:cubicBezTo>
                                  <a:cubicBezTo>
                                    <a:pt x="76261" y="26405"/>
                                    <a:pt x="64496" y="15695"/>
                                    <a:pt x="47581" y="15695"/>
                                  </a:cubicBezTo>
                                  <a:cubicBezTo>
                                    <a:pt x="30665" y="15695"/>
                                    <a:pt x="18862" y="26405"/>
                                    <a:pt x="18862" y="52960"/>
                                  </a:cubicBezTo>
                                  <a:cubicBezTo>
                                    <a:pt x="18862" y="79540"/>
                                    <a:pt x="30665" y="90238"/>
                                    <a:pt x="47581" y="90238"/>
                                  </a:cubicBezTo>
                                  <a:moveTo>
                                    <a:pt x="0" y="52960"/>
                                  </a:moveTo>
                                  <a:cubicBezTo>
                                    <a:pt x="0" y="20102"/>
                                    <a:pt x="16712" y="0"/>
                                    <a:pt x="47581" y="0"/>
                                  </a:cubicBezTo>
                                  <a:cubicBezTo>
                                    <a:pt x="78449" y="0"/>
                                    <a:pt x="95136" y="20102"/>
                                    <a:pt x="95136" y="52960"/>
                                  </a:cubicBezTo>
                                  <a:cubicBezTo>
                                    <a:pt x="95136" y="85856"/>
                                    <a:pt x="78449" y="105907"/>
                                    <a:pt x="47581" y="105907"/>
                                  </a:cubicBezTo>
                                  <a:cubicBezTo>
                                    <a:pt x="16712" y="105907"/>
                                    <a:pt x="0" y="85856"/>
                                    <a:pt x="0" y="52960"/>
                                  </a:cubicBezTo>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1819037" y="109257"/>
                              <a:ext cx="83739" cy="102831"/>
                            </a:xfrm>
                            <a:custGeom>
                              <a:avLst/>
                              <a:gdLst>
                                <a:gd name="connsiteX0" fmla="*/ 66430 w 83739"/>
                                <a:gd name="connsiteY0" fmla="*/ 87362 h 102831"/>
                                <a:gd name="connsiteX1" fmla="*/ 30652 w 83739"/>
                                <a:gd name="connsiteY1" fmla="*/ 102831 h 102831"/>
                                <a:gd name="connsiteX2" fmla="*/ 0 w 83739"/>
                                <a:gd name="connsiteY2" fmla="*/ 66533 h 102831"/>
                                <a:gd name="connsiteX3" fmla="*/ 0 w 83739"/>
                                <a:gd name="connsiteY3" fmla="*/ 0 h 102831"/>
                                <a:gd name="connsiteX4" fmla="*/ 18073 w 83739"/>
                                <a:gd name="connsiteY4" fmla="*/ 0 h 102831"/>
                                <a:gd name="connsiteX5" fmla="*/ 18073 w 83739"/>
                                <a:gd name="connsiteY5" fmla="*/ 66708 h 102831"/>
                                <a:gd name="connsiteX6" fmla="*/ 37151 w 83739"/>
                                <a:gd name="connsiteY6" fmla="*/ 86408 h 102831"/>
                                <a:gd name="connsiteX7" fmla="*/ 65641 w 83739"/>
                                <a:gd name="connsiteY7" fmla="*/ 60204 h 102831"/>
                                <a:gd name="connsiteX8" fmla="*/ 65641 w 83739"/>
                                <a:gd name="connsiteY8" fmla="*/ 0 h 102831"/>
                                <a:gd name="connsiteX9" fmla="*/ 83740 w 83739"/>
                                <a:gd name="connsiteY9" fmla="*/ 0 h 102831"/>
                                <a:gd name="connsiteX10" fmla="*/ 83740 w 83739"/>
                                <a:gd name="connsiteY10" fmla="*/ 99780 h 102831"/>
                                <a:gd name="connsiteX11" fmla="*/ 66430 w 83739"/>
                                <a:gd name="connsiteY11" fmla="*/ 99780 h 102831"/>
                                <a:gd name="connsiteX12" fmla="*/ 66430 w 83739"/>
                                <a:gd name="connsiteY12" fmla="*/ 87362 h 102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739" h="102831">
                                  <a:moveTo>
                                    <a:pt x="66430" y="87362"/>
                                  </a:moveTo>
                                  <a:cubicBezTo>
                                    <a:pt x="60923" y="91945"/>
                                    <a:pt x="51701" y="102831"/>
                                    <a:pt x="30652" y="102831"/>
                                  </a:cubicBezTo>
                                  <a:cubicBezTo>
                                    <a:pt x="11803" y="102831"/>
                                    <a:pt x="0" y="92535"/>
                                    <a:pt x="0" y="66533"/>
                                  </a:cubicBezTo>
                                  <a:lnTo>
                                    <a:pt x="0" y="0"/>
                                  </a:lnTo>
                                  <a:lnTo>
                                    <a:pt x="18073" y="0"/>
                                  </a:lnTo>
                                  <a:lnTo>
                                    <a:pt x="18073" y="66708"/>
                                  </a:lnTo>
                                  <a:cubicBezTo>
                                    <a:pt x="18073" y="77418"/>
                                    <a:pt x="22983" y="86408"/>
                                    <a:pt x="37151" y="86408"/>
                                  </a:cubicBezTo>
                                  <a:cubicBezTo>
                                    <a:pt x="51905" y="86408"/>
                                    <a:pt x="65641" y="77619"/>
                                    <a:pt x="65641" y="60204"/>
                                  </a:cubicBezTo>
                                  <a:lnTo>
                                    <a:pt x="65641" y="0"/>
                                  </a:lnTo>
                                  <a:lnTo>
                                    <a:pt x="83740" y="0"/>
                                  </a:lnTo>
                                  <a:lnTo>
                                    <a:pt x="83740" y="99780"/>
                                  </a:lnTo>
                                  <a:lnTo>
                                    <a:pt x="66430" y="99780"/>
                                  </a:lnTo>
                                  <a:lnTo>
                                    <a:pt x="66430" y="87362"/>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1918281" y="106203"/>
                              <a:ext cx="83714" cy="102831"/>
                            </a:xfrm>
                            <a:custGeom>
                              <a:avLst/>
                              <a:gdLst>
                                <a:gd name="connsiteX0" fmla="*/ 0 w 83714"/>
                                <a:gd name="connsiteY0" fmla="*/ 3051 h 102831"/>
                                <a:gd name="connsiteX1" fmla="*/ 17297 w 83714"/>
                                <a:gd name="connsiteY1" fmla="*/ 3051 h 102831"/>
                                <a:gd name="connsiteX2" fmla="*/ 17297 w 83714"/>
                                <a:gd name="connsiteY2" fmla="*/ 15469 h 102831"/>
                                <a:gd name="connsiteX3" fmla="*/ 53075 w 83714"/>
                                <a:gd name="connsiteY3" fmla="*/ 0 h 102831"/>
                                <a:gd name="connsiteX4" fmla="*/ 83714 w 83714"/>
                                <a:gd name="connsiteY4" fmla="*/ 36311 h 102831"/>
                                <a:gd name="connsiteX5" fmla="*/ 83714 w 83714"/>
                                <a:gd name="connsiteY5" fmla="*/ 102831 h 102831"/>
                                <a:gd name="connsiteX6" fmla="*/ 65654 w 83714"/>
                                <a:gd name="connsiteY6" fmla="*/ 102831 h 102831"/>
                                <a:gd name="connsiteX7" fmla="*/ 65654 w 83714"/>
                                <a:gd name="connsiteY7" fmla="*/ 36135 h 102831"/>
                                <a:gd name="connsiteX8" fmla="*/ 46601 w 83714"/>
                                <a:gd name="connsiteY8" fmla="*/ 16448 h 102831"/>
                                <a:gd name="connsiteX9" fmla="*/ 18073 w 83714"/>
                                <a:gd name="connsiteY9" fmla="*/ 42614 h 102831"/>
                                <a:gd name="connsiteX10" fmla="*/ 18073 w 83714"/>
                                <a:gd name="connsiteY10" fmla="*/ 102831 h 102831"/>
                                <a:gd name="connsiteX11" fmla="*/ 0 w 83714"/>
                                <a:gd name="connsiteY11" fmla="*/ 102831 h 102831"/>
                                <a:gd name="connsiteX12" fmla="*/ 0 w 83714"/>
                                <a:gd name="connsiteY12" fmla="*/ 3051 h 102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714" h="102831">
                                  <a:moveTo>
                                    <a:pt x="0" y="3051"/>
                                  </a:moveTo>
                                  <a:lnTo>
                                    <a:pt x="17297" y="3051"/>
                                  </a:lnTo>
                                  <a:lnTo>
                                    <a:pt x="17297" y="15469"/>
                                  </a:lnTo>
                                  <a:cubicBezTo>
                                    <a:pt x="22779" y="10873"/>
                                    <a:pt x="32051" y="0"/>
                                    <a:pt x="53075" y="0"/>
                                  </a:cubicBezTo>
                                  <a:cubicBezTo>
                                    <a:pt x="70754" y="0"/>
                                    <a:pt x="83714" y="10308"/>
                                    <a:pt x="83714" y="36311"/>
                                  </a:cubicBezTo>
                                  <a:lnTo>
                                    <a:pt x="83714" y="102831"/>
                                  </a:lnTo>
                                  <a:lnTo>
                                    <a:pt x="65654" y="102831"/>
                                  </a:lnTo>
                                  <a:lnTo>
                                    <a:pt x="65654" y="36135"/>
                                  </a:lnTo>
                                  <a:cubicBezTo>
                                    <a:pt x="65654" y="25802"/>
                                    <a:pt x="59956" y="16448"/>
                                    <a:pt x="46601" y="16448"/>
                                  </a:cubicBezTo>
                                  <a:cubicBezTo>
                                    <a:pt x="31860" y="16448"/>
                                    <a:pt x="18073" y="25802"/>
                                    <a:pt x="18073" y="42614"/>
                                  </a:cubicBezTo>
                                  <a:lnTo>
                                    <a:pt x="18073" y="102831"/>
                                  </a:lnTo>
                                  <a:lnTo>
                                    <a:pt x="0" y="102831"/>
                                  </a:lnTo>
                                  <a:lnTo>
                                    <a:pt x="0" y="3051"/>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011433" y="106206"/>
                              <a:ext cx="89234" cy="105882"/>
                            </a:xfrm>
                            <a:custGeom>
                              <a:avLst/>
                              <a:gdLst>
                                <a:gd name="connsiteX0" fmla="*/ 89234 w 89234"/>
                                <a:gd name="connsiteY0" fmla="*/ 66897 h 105882"/>
                                <a:gd name="connsiteX1" fmla="*/ 47555 w 89234"/>
                                <a:gd name="connsiteY1" fmla="*/ 105882 h 105882"/>
                                <a:gd name="connsiteX2" fmla="*/ 0 w 89234"/>
                                <a:gd name="connsiteY2" fmla="*/ 52947 h 105882"/>
                                <a:gd name="connsiteX3" fmla="*/ 47555 w 89234"/>
                                <a:gd name="connsiteY3" fmla="*/ 0 h 105882"/>
                                <a:gd name="connsiteX4" fmla="*/ 88637 w 89234"/>
                                <a:gd name="connsiteY4" fmla="*/ 37441 h 105882"/>
                                <a:gd name="connsiteX5" fmla="*/ 70945 w 89234"/>
                                <a:gd name="connsiteY5" fmla="*/ 37441 h 105882"/>
                                <a:gd name="connsiteX6" fmla="*/ 47555 w 89234"/>
                                <a:gd name="connsiteY6" fmla="*/ 15682 h 105882"/>
                                <a:gd name="connsiteX7" fmla="*/ 18862 w 89234"/>
                                <a:gd name="connsiteY7" fmla="*/ 52947 h 105882"/>
                                <a:gd name="connsiteX8" fmla="*/ 47555 w 89234"/>
                                <a:gd name="connsiteY8" fmla="*/ 90225 h 105882"/>
                                <a:gd name="connsiteX9" fmla="*/ 71530 w 89234"/>
                                <a:gd name="connsiteY9" fmla="*/ 66897 h 105882"/>
                                <a:gd name="connsiteX10" fmla="*/ 89234 w 89234"/>
                                <a:gd name="connsiteY10" fmla="*/ 66897 h 105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9234" h="105882">
                                  <a:moveTo>
                                    <a:pt x="89234" y="66897"/>
                                  </a:moveTo>
                                  <a:cubicBezTo>
                                    <a:pt x="88230" y="85642"/>
                                    <a:pt x="75066" y="105882"/>
                                    <a:pt x="47555" y="105882"/>
                                  </a:cubicBezTo>
                                  <a:cubicBezTo>
                                    <a:pt x="16700" y="105882"/>
                                    <a:pt x="0" y="85831"/>
                                    <a:pt x="0" y="52947"/>
                                  </a:cubicBezTo>
                                  <a:cubicBezTo>
                                    <a:pt x="0" y="20064"/>
                                    <a:pt x="16700" y="0"/>
                                    <a:pt x="47555" y="0"/>
                                  </a:cubicBezTo>
                                  <a:cubicBezTo>
                                    <a:pt x="78589" y="0"/>
                                    <a:pt x="88637" y="21395"/>
                                    <a:pt x="88637" y="37441"/>
                                  </a:cubicBezTo>
                                  <a:lnTo>
                                    <a:pt x="70945" y="37441"/>
                                  </a:lnTo>
                                  <a:cubicBezTo>
                                    <a:pt x="70143" y="28288"/>
                                    <a:pt x="65272" y="15682"/>
                                    <a:pt x="47555" y="15682"/>
                                  </a:cubicBezTo>
                                  <a:cubicBezTo>
                                    <a:pt x="30652" y="15682"/>
                                    <a:pt x="18862" y="26379"/>
                                    <a:pt x="18862" y="52947"/>
                                  </a:cubicBezTo>
                                  <a:cubicBezTo>
                                    <a:pt x="18862" y="79515"/>
                                    <a:pt x="30652" y="90225"/>
                                    <a:pt x="47555" y="90225"/>
                                  </a:cubicBezTo>
                                  <a:cubicBezTo>
                                    <a:pt x="64840" y="90225"/>
                                    <a:pt x="70143" y="74367"/>
                                    <a:pt x="71530" y="66897"/>
                                  </a:cubicBezTo>
                                  <a:lnTo>
                                    <a:pt x="89234" y="66897"/>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3" name="Freeform: Shape 53"/>
                        <wps:cNvSpPr/>
                        <wps:spPr>
                          <a:xfrm>
                            <a:off x="2108835" y="70485"/>
                            <a:ext cx="18086" cy="137622"/>
                          </a:xfrm>
                          <a:custGeom>
                            <a:avLst/>
                            <a:gdLst>
                              <a:gd name="connsiteX0" fmla="*/ 0 w 18086"/>
                              <a:gd name="connsiteY0" fmla="*/ 0 h 137622"/>
                              <a:gd name="connsiteX1" fmla="*/ 18086 w 18086"/>
                              <a:gd name="connsiteY1" fmla="*/ 0 h 137622"/>
                              <a:gd name="connsiteX2" fmla="*/ 18086 w 18086"/>
                              <a:gd name="connsiteY2" fmla="*/ 19499 h 137622"/>
                              <a:gd name="connsiteX3" fmla="*/ 0 w 18086"/>
                              <a:gd name="connsiteY3" fmla="*/ 19499 h 137622"/>
                              <a:gd name="connsiteX4" fmla="*/ 0 w 18086"/>
                              <a:gd name="connsiteY4" fmla="*/ 0 h 137622"/>
                              <a:gd name="connsiteX5" fmla="*/ 0 w 18086"/>
                              <a:gd name="connsiteY5" fmla="*/ 37843 h 137622"/>
                              <a:gd name="connsiteX6" fmla="*/ 18086 w 18086"/>
                              <a:gd name="connsiteY6" fmla="*/ 37843 h 137622"/>
                              <a:gd name="connsiteX7" fmla="*/ 18086 w 18086"/>
                              <a:gd name="connsiteY7" fmla="*/ 137623 h 137622"/>
                              <a:gd name="connsiteX8" fmla="*/ 0 w 18086"/>
                              <a:gd name="connsiteY8" fmla="*/ 137623 h 137622"/>
                              <a:gd name="connsiteX9" fmla="*/ 0 w 18086"/>
                              <a:gd name="connsiteY9" fmla="*/ 37843 h 137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86" h="137622">
                                <a:moveTo>
                                  <a:pt x="0" y="0"/>
                                </a:moveTo>
                                <a:lnTo>
                                  <a:pt x="18086" y="0"/>
                                </a:lnTo>
                                <a:lnTo>
                                  <a:pt x="18086" y="19499"/>
                                </a:lnTo>
                                <a:lnTo>
                                  <a:pt x="0" y="19499"/>
                                </a:lnTo>
                                <a:lnTo>
                                  <a:pt x="0" y="0"/>
                                </a:lnTo>
                                <a:close/>
                                <a:moveTo>
                                  <a:pt x="0" y="37843"/>
                                </a:moveTo>
                                <a:lnTo>
                                  <a:pt x="18086" y="37843"/>
                                </a:lnTo>
                                <a:lnTo>
                                  <a:pt x="18086" y="137623"/>
                                </a:lnTo>
                                <a:lnTo>
                                  <a:pt x="0" y="137623"/>
                                </a:lnTo>
                                <a:lnTo>
                                  <a:pt x="0" y="37843"/>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143125" y="70485"/>
                            <a:ext cx="18085" cy="137635"/>
                          </a:xfrm>
                          <a:custGeom>
                            <a:avLst/>
                            <a:gdLst>
                              <a:gd name="connsiteX0" fmla="*/ 0 w 18085"/>
                              <a:gd name="connsiteY0" fmla="*/ 0 h 137635"/>
                              <a:gd name="connsiteX1" fmla="*/ 18086 w 18085"/>
                              <a:gd name="connsiteY1" fmla="*/ 0 h 137635"/>
                              <a:gd name="connsiteX2" fmla="*/ 18086 w 18085"/>
                              <a:gd name="connsiteY2" fmla="*/ 137635 h 137635"/>
                              <a:gd name="connsiteX3" fmla="*/ 0 w 18085"/>
                              <a:gd name="connsiteY3" fmla="*/ 137635 h 137635"/>
                            </a:gdLst>
                            <a:ahLst/>
                            <a:cxnLst>
                              <a:cxn ang="0">
                                <a:pos x="connsiteX0" y="connsiteY0"/>
                              </a:cxn>
                              <a:cxn ang="0">
                                <a:pos x="connsiteX1" y="connsiteY1"/>
                              </a:cxn>
                              <a:cxn ang="0">
                                <a:pos x="connsiteX2" y="connsiteY2"/>
                              </a:cxn>
                              <a:cxn ang="0">
                                <a:pos x="connsiteX3" y="connsiteY3"/>
                              </a:cxn>
                            </a:cxnLst>
                            <a:rect l="l" t="t" r="r" b="b"/>
                            <a:pathLst>
                              <a:path w="18085" h="137635">
                                <a:moveTo>
                                  <a:pt x="0" y="0"/>
                                </a:moveTo>
                                <a:lnTo>
                                  <a:pt x="18086" y="0"/>
                                </a:lnTo>
                                <a:lnTo>
                                  <a:pt x="18086" y="137635"/>
                                </a:lnTo>
                                <a:lnTo>
                                  <a:pt x="0" y="137635"/>
                                </a:lnTo>
                                <a:close/>
                              </a:path>
                            </a:pathLst>
                          </a:custGeom>
                          <a:grpFill/>
                          <a:ln w="127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8512C9" id="Group 55" o:spid="_x0000_s1026" style="position:absolute;margin-left:-25.25pt;margin-top:-25.6pt;width:170.15pt;height:21.45pt;z-index:251659264;mso-position-horizontal-relative:margin" coordsize="21612,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">
                <v:group id="Graphic 14" o:spid="_x0000_s1027" alt="Essex County Council logo&#10;" style="position:absolute;width:3427;height:2725" coordorigin=",-7" coordsize="342733,27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31" o:spid="_x0000_s1028" style="position:absolute;left:406;top:93982;width:341562;height:84703;visibility:visible;mso-wrap-style:square;v-text-anchor:middle" coordsize="341562,8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" path="m103127,18068v-7975,2298,-13431,4684,-20057,6228c80208,24949,76392,22011,75375,19173,73327,13322,72895,6492,70542,1269,66853,-2234,53906,2123,53867,6969v1667,5650,5864,12367,8242,19035c62783,27962,62694,29921,62249,31905v-903,4105,-3472,7433,-7313,9253c47801,44573,40526,46758,32780,48754,22300,51391,12443,54103,2268,57255v-712,226,-1298,853,-1488,1557c-759,64022,42,68140,2637,72849v1793,3176,4896,8061,8203,6956c23457,74406,35107,68316,47839,62942v6207,-2561,12273,-6152,19396,-5147c71063,58334,74993,60381,76418,64022v2505,6265,5329,18683,5418,18859c84049,87564,99489,82215,98892,78135v,-163,-6118,-12430,-7733,-16536c89747,58121,92990,53413,96539,52421v26467,-7446,53520,-8626,80738,-6504c182657,46306,187897,46595,193404,47599v5673,1055,10913,2047,16611,3064c217493,52019,222682,54317,230225,55899v1717,464,2098,-1042,2238,-1758l232743,53325v4362,-28276,55491,-9568,39237,15443c271980,68768,271675,69409,271611,69635v-445,841,166,1318,166,1318c276851,74381,281862,77281,287777,80884v394,226,1093,754,1679,377c292076,79516,292979,76691,295153,74707v2392,-2247,4973,-4030,7899,-5575c315656,62654,328311,57870,341437,52860v127,-12,203,-791,,-954c238644,-14401,144094,6555,103826,17817r-699,251xe" filled="f" stroked="f" strokeweight=".35331mm">
                    <v:stroke joinstyle="miter"/>
                    <v:path arrowok="t" o:connecttype="custom" o:connectlocs="103127,18068;83070,24296;75375,19173;70542,1269;53867,6969;62109,26004;62249,31905;54936,41158;32780,48754;2268,57255;780,58812;2637,72849;10840,79805;47839,62942;67235,57795;76418,64022;81836,82881;98892,78135;91159,61599;96539,52421;177277,45917;193404,47599;210015,50663;230225,55899;232463,54141;232743,53325;271980,68768;271611,69635;271777,70953;287777,80884;289456,81261;295153,74707;303052,69132;341437,52860;341437,51906;103826,17817;103127,18068" o:connectangles="0,0,0,0,0,0,0,0,0,0,0,0,0,0,0,0,0,0,0,0,0,0,0,0,0,0,0,0,0,0,0,0,0,0,0,0,0"/>
                  </v:shape>
                  <v:shape id="Freeform: Shape 33" o:spid="_x0000_s1029" style="position:absolute;left:1188;top:-7;width:341545;height:84705;visibility:visible;mso-wrap-style:square;v-text-anchor:middle" coordsize="341545,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" path="m103120,18047v-7949,2297,-13456,4695,-20083,6227c80163,24965,76360,21989,75380,19177,73333,13313,72849,6508,70509,1297,66833,-2269,53873,2138,53835,6998v1679,5599,5889,12354,8267,19009c62776,27940,62687,29899,62255,31883v-916,4131,-3460,7471,-7326,9253c47806,44552,40519,46749,32760,48695,22344,51407,12461,54069,2286,57195v-737,276,-1323,917,-1513,1582c-779,64038,86,68119,2655,72802v1755,3202,4871,8111,8178,6968c23488,74384,35100,68319,47857,62983v6169,-2636,12299,-6215,19358,-5198c71043,58325,74986,60372,76436,64038v2442,6253,5304,18670,5431,18846c84093,87567,99470,82219,98923,78075v,-138,-6131,-12367,-7797,-16485c89740,58112,92970,53403,96532,52386v26454,-7420,53545,-8588,80776,-6466c182675,46309,187890,46586,193372,47640v5748,1005,10938,1984,16623,3001c217473,52010,222637,54270,230268,55889v1641,477,2035,-1079,2201,-1720l232736,53353v4324,-28338,55466,-9580,39237,15393c271973,68746,271693,69437,271591,69575v-432,854,191,1394,191,1394c276857,74384,281881,77247,287757,80850v420,251,1119,766,1691,364c292081,79494,292984,76719,295146,74723v2404,-2248,4973,-4068,7886,-5587c315674,62644,328329,57873,341417,52889v165,-88,178,-879,,-1030c238612,-14385,144087,6558,103819,17808r-699,239xe" filled="f" stroked="f" strokeweight=".35331mm">
                    <v:stroke joinstyle="miter"/>
                    <v:path arrowok="t" o:connecttype="custom" o:connectlocs="103120,18047;83037,24274;75380,19177;70509,1297;53835,6998;62102,26007;62255,31883;54929,41136;32760,48695;2286,57195;773,58777;2655,72802;10833,79770;47857,62983;67215,57785;76436,64038;81867,82884;98923,78075;91126,61590;96532,52386;177308,45920;193372,47640;209995,50641;230268,55889;232469,54169;232736,53353;271973,68746;271591,69575;271782,70969;287757,80850;289448,81214;295146,74723;303032,69136;341417,52889;341417,51859;103819,17808;103120,18047" o:connectangles="0,0,0,0,0,0,0,0,0,0,0,0,0,0,0,0,0,0,0,0,0,0,0,0,0,0,0,0,0,0,0,0,0,0,0,0,0"/>
                  </v:shape>
                  <v:shape id="Freeform: Shape 34" o:spid="_x0000_s1030" style="position:absolute;top:187800;width:341567;height:84722;visibility:visible;mso-wrap-style:square;v-text-anchor:middle" coordsize="341567,8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" path="m103132,18057v-7988,2323,-13419,4708,-20045,6228c80200,24925,76397,22037,75392,19187,73319,13311,72861,6493,70546,1270,66845,-2245,53885,2149,53847,6996v1666,5599,5888,12317,8267,19034c62813,27926,62699,29922,62254,31843v-903,4194,-3434,7496,-7326,9342c47793,44562,40543,46785,32785,48743,22317,51392,12511,54054,2298,57256v-751,226,-1323,854,-1552,1544c-755,64023,72,68104,2654,72800v1793,3239,4871,8111,8216,6981c23462,74407,35125,68292,47856,62944v6169,-2599,12286,-6153,19409,-5173c71042,58323,74972,60395,76435,64074v2467,6215,5329,18632,5418,18833c84054,87590,99469,82204,98922,78098v-26,-125,-6143,-12367,-7771,-16485c89739,58122,92982,53401,96543,52409v26430,-7458,53546,-8638,80738,-6516c182700,46320,187876,46584,193396,47576v5711,1079,10887,2008,16598,3088c217511,52020,222674,54318,230255,55875v1691,490,2035,-1017,2187,-1720l232748,53339v4349,-28276,55428,-9580,39224,15431c271972,68770,271692,69448,271603,69623v-445,829,178,1306,178,1306c276869,74407,281893,77270,287781,80886v395,226,1107,741,1666,376c292093,79517,292983,76730,295145,74708v2404,-2222,4973,-4055,7911,-5574c315648,62655,328341,57871,341441,52861v128,-37,204,-841,,-966c238662,-14399,144111,6581,103793,17856r-661,201xe" filled="f" stroked="f" strokeweight=".35331mm">
                    <v:stroke joinstyle="miter"/>
                    <v:path arrowok="t" o:connecttype="custom" o:connectlocs="103132,18057;83087,24285;75392,19187;70546,1270;53847,6996;62114,26030;62254,31843;54928,41185;32785,48743;2298,57256;746,58800;2654,72800;10870,79781;47856,62944;67265,57771;76435,64074;81853,82907;98922,78098;91151,61613;96543,52409;177281,45893;193396,47576;209994,50664;230255,55875;232442,54155;232748,53339;271972,68770;271603,69623;271781,70929;287781,80886;289447,81262;295145,74708;303056,69134;341441,52861;341441,51895;103793,17856;103132,18057" o:connectangles="0,0,0,0,0,0,0,0,0,0,0,0,0,0,0,0,0,0,0,0,0,0,0,0,0,0,0,0,0,0,0,0,0,0,0,0,0"/>
                  </v:shape>
                </v:group>
                <v:shape id="Freeform: Shape 35" o:spid="_x0000_s1031" style="position:absolute;left:4381;top:704;width:1046;height:1377;visibility:visible;mso-wrap-style:square;v-text-anchor:middle" coordsize="104572,1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" path="m,l103377,r,17591l19650,17591r,39939l97094,57530r,17603l19650,75133r,44924l104573,120057r,17578l,137635,,xe" filled="f" stroked="f" strokeweight=".35331mm">
                  <v:stroke joinstyle="miter"/>
                  <v:path arrowok="t" o:connecttype="custom" o:connectlocs="0,0;103377,0;103377,17591;19650,17591;19650,57530;97094,57530;97094,75133;19650,75133;19650,120057;104573,120057;104573,137635;0,137635;0,0" o:connectangles="0,0,0,0,0,0,0,0,0,0,0,0,0"/>
                </v:shape>
                <v:group id="Graphic 14" o:spid="_x0000_s1032" alt="Essex County Council logo&#10;" style="position:absolute;left:5524;top:1066;width:2781;height:1059" coordorigin="5526,1062" coordsize="2780,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Shape 37" o:spid="_x0000_s1033" style="position:absolute;left:5526;top:1062;width:847;height:1058;visibility:visible;mso-wrap-style:square;v-text-anchor:middle" coordsize="84693,10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" path="m52274,44146v25348,5738,32420,14150,32420,28300c84694,90790,69978,105895,42849,105895,10213,105895,,88894,,70149r17679,c18086,79716,21609,90225,45202,90225v13368,,21418,-6102,21418,-15092c66620,68617,62512,64599,50328,61736l30258,57141c15339,53902,3129,47963,3129,30397,3129,13008,16305,,42442,,70945,,81946,17000,81946,32105r-17691,c63288,24446,59345,15682,41272,15682v-12973,,-20057,6479,-20057,13560c21215,36713,28299,38985,38512,41107r13762,3039xe" filled="f" stroked="f" strokeweight=".35331mm">
                    <v:stroke joinstyle="miter"/>
                    <v:path arrowok="t" o:connecttype="custom" o:connectlocs="52274,44146;84694,72446;42849,105895;0,70149;17679,70149;45202,90225;66620,75133;50328,61736;30258,57141;3129,30397;42442,0;81946,32105;64255,32105;41272,15682;21215,29242;38512,41107;52274,44146" o:connectangles="0,0,0,0,0,0,0,0,0,0,0,0,0,0,0,0,0"/>
                  </v:shape>
                  <v:shape id="Freeform: Shape 38" o:spid="_x0000_s1034" style="position:absolute;left:6434;top:1062;width:847;height:1058;visibility:visible;mso-wrap-style:square;v-text-anchor:middle" coordsize="84693,10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" path="m52261,44146v25348,5738,32433,14150,32433,28300c84694,90790,69965,105895,42824,105895,10213,105895,,88894,,70149r17679,c18048,79716,21609,90225,45202,90225v13355,,21406,-6102,21406,-15092c66608,68617,62487,64599,50315,61736l30258,57141c15326,53902,3142,47963,3142,30397,3142,13008,16318,,42442,,70945,,81934,17000,81934,32105r-17679,c63301,24446,59345,15682,41272,15682v-12986,,-20057,6479,-20057,13560c21215,36713,28286,38985,38525,41107r13736,3039xe" filled="f" stroked="f" strokeweight=".35331mm">
                    <v:stroke joinstyle="miter"/>
                    <v:path arrowok="t" o:connecttype="custom" o:connectlocs="52261,44146;84694,72446;42824,105895;0,70149;17679,70149;45202,90225;66608,75133;50315,61736;30258,57141;3142,30397;42442,0;81934,32105;64255,32105;41272,15682;21215,29242;38525,41107;52261,44146" o:connectangles="0,0,0,0,0,0,0,0,0,0,0,0,0,0,0,0,0"/>
                  </v:shape>
                  <v:shape id="Freeform: Shape 39" o:spid="_x0000_s1035" style="position:absolute;left:7376;top:1062;width:931;height:1058;visibility:visible;mso-wrap-style:square;v-text-anchor:middle" coordsize="93151,10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" path="m91765,69759c90379,84676,77012,105895,47542,105895,16674,105895,,85831,,52935,,20077,16674,,47542,,75638,,93152,17980,93152,47774v,3466,-204,6893,-407,9957l18862,57731v585,23316,13367,32494,28680,32494c65412,90225,71530,77607,74061,69759r17704,xm74671,43204c74481,32871,67600,15682,47542,15682v-16318,,-26136,7822,-28680,27522l74671,43204xe" filled="f" stroked="f" strokeweight=".35331mm">
                    <v:stroke joinstyle="miter"/>
                    <v:path arrowok="t" o:connecttype="custom" o:connectlocs="91765,69759;47542,105895;0,52935;47542,0;93152,47774;92745,57731;18862,57731;47542,90225;74061,69759;91765,69759;74671,43204;47542,15682;18862,43204;74671,43204" o:connectangles="0,0,0,0,0,0,0,0,0,0,0,0,0,0"/>
                  </v:shape>
                </v:group>
                <v:shape id="Freeform: Shape 40" o:spid="_x0000_s1036" style="position:absolute;left:8248;top:1085;width:959;height:998;visibility:visible;mso-wrap-style:square;v-text-anchor:middle" coordsize="95911,9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" path="m36744,48565l2531,,24954,,47937,34804,70919,,93317,,59155,48565,95912,99780r-22423,l47937,61561,22398,99780,,99780,36744,48565xe" filled="f" stroked="f" strokeweight=".35331mm">
                  <v:stroke joinstyle="miter"/>
                  <v:path arrowok="t" o:connecttype="custom" o:connectlocs="36744,48565;2531,0;24954,0;47937,34804;70919,0;93317,0;59155,48565;95912,99780;73489,99780;47937,61561;22398,99780;0,99780;36744,48565" o:connectangles="0,0,0,0,0,0,0,0,0,0,0,0,0"/>
                </v:shape>
                <v:group id="Graphic 14" o:spid="_x0000_s1037" alt="Essex County Council logo&#10;" style="position:absolute;left:9582;top:685;width:11422;height:1812" coordorigin="9584,683" coordsize="114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Shape 42" o:spid="_x0000_s1038" style="position:absolute;left:9584;top:683;width:1250;height:1438;visibility:visible;mso-wrap-style:square;v-text-anchor:middle" coordsize="124999,14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" path="m124999,89083v-2760,21771,-16114,54667,-60337,54667c25552,143750,,116416,,71869,,27321,25552,,64662,v47771,,59142,32268,60337,46632l105349,46632c102411,35520,94169,17942,66633,17942v-28706,,-45787,20654,-45787,53927c20846,105116,37927,125758,66633,125758v27714,,35956,-22550,38716,-36675l124999,89083xe" filled="f" stroked="f" strokeweight=".35331mm">
                    <v:stroke joinstyle="miter"/>
                    <v:path arrowok="t" o:connecttype="custom" o:connectlocs="124999,89083;64662,143750;0,71869;64662,0;124999,46632;105349,46632;66633,17942;20846,71869;66633,125758;105349,89083;124999,89083" o:connectangles="0,0,0,0,0,0,0,0,0,0,0"/>
                  </v:shape>
                  <v:shape id="Freeform: Shape 43" o:spid="_x0000_s1039" style="position:absolute;left:10908;top:1061;width:952;height:1059;visibility:visible;mso-wrap-style:square;v-text-anchor:middle" coordsize="95135,10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" path="m47568,90238v16890,,28680,-10698,28680,-37278c76248,26405,64458,15695,47568,15695v-16916,,-28706,10710,-28706,37265c18862,79540,30652,90238,47568,90238m,52960c,20102,16725,,47568,,78411,,95136,20102,95136,52960v,32896,-16725,52947,-47568,52947c16725,105907,,85856,,52960e" filled="f" stroked="f" strokeweight=".35331mm">
                    <v:stroke joinstyle="miter"/>
                    <v:path arrowok="t" o:connecttype="custom" o:connectlocs="47568,90238;76248,52960;47568,15695;18862,52960;47568,90238;0,52960;47568,0;95136,52960;47568,105907;0,52960" o:connectangles="0,0,0,0,0,0,0,0,0,0"/>
                  </v:shape>
                  <v:shape id="Freeform: Shape 44" o:spid="_x0000_s1040" style="position:absolute;left:11987;top:1092;width:837;height:1028;visibility:visible;mso-wrap-style:square;v-text-anchor:middle" coordsize="83709,10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" path="m66442,87362v-5520,4583,-14766,15469,-35790,15469c11790,102831,,92535,,66533l,,18086,r,66708c18086,77418,22995,86408,37151,86408v14741,,28503,-8789,28503,-26204l65654,,83709,r,99780l66442,99780r,-12418xe" filled="f" stroked="f" strokeweight=".35331mm">
                    <v:stroke joinstyle="miter"/>
                    <v:path arrowok="t" o:connecttype="custom" o:connectlocs="66442,87362;30652,102831;0,66533;0,0;18086,0;18086,66708;37151,86408;65654,60204;65654,0;83709,0;83709,99780;66442,99780;66442,87362" o:connectangles="0,0,0,0,0,0,0,0,0,0,0,0,0"/>
                  </v:shape>
                  <v:shape id="Freeform: Shape 45" o:spid="_x0000_s1041" style="position:absolute;left:13007;top:1062;width:837;height:1028;visibility:visible;mso-wrap-style:square;v-text-anchor:middle" coordsize="83726,10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" path="m,3051r17297,l17297,15469c22805,10873,32026,,53075,,70741,,83727,10308,83727,36311r,66520l65654,102831r,-66696c65654,25802,59943,16448,46576,16448v-14728,,-28490,9354,-28490,26166l18086,102831,,102831,,3051xe" filled="f" stroked="f" strokeweight=".35331mm">
                    <v:stroke joinstyle="miter"/>
                    <v:path arrowok="t" o:connecttype="custom" o:connectlocs="0,3051;17297,3051;17297,15469;53075,0;83727,36311;83727,102831;65654,102831;65654,36135;46576,16448;18086,42614;18086,102831;0,102831;0,3051" o:connectangles="0,0,0,0,0,0,0,0,0,0,0,0,0"/>
                  </v:shape>
                  <v:shape id="Freeform: Shape 46" o:spid="_x0000_s1042" style="position:absolute;left:13905;top:824;width:489;height:1283;visibility:visible;mso-wrap-style:square;v-text-anchor:middle" coordsize="48954,12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" path="m48954,127905v-2951,,-7262,402,-11981,402c18671,128307,13571,122368,13571,102856r,-61573l,41283,,26781r13571,l13571,,31657,r,26781l48547,26781r,14502l31657,41283r,59275c31657,110314,34811,112612,41488,112612v2162,,5711,-377,7466,-377l48954,127905xe" filled="f" stroked="f" strokeweight=".35331mm">
                    <v:stroke joinstyle="miter"/>
                    <v:path arrowok="t" o:connecttype="custom" o:connectlocs="48954,127905;36973,128307;13571,102856;13571,41283;0,41283;0,26781;13571,26781;13571,0;31657,0;31657,26781;48547,26781;48547,41283;31657,41283;31657,100558;41488,112612;48954,112235;48954,127905" o:connectangles="0,0,0,0,0,0,0,0,0,0,0,0,0,0,0,0,0"/>
                  </v:shape>
                  <v:shape id="Freeform: Shape 47" o:spid="_x0000_s1043" style="position:absolute;left:14473;top:1092;width:937;height:1403;visibility:visible;mso-wrap-style:square;v-text-anchor:middle" coordsize="93749,1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" path="m52465,110691c42430,137836,33806,140322,22588,140322v-4337,,-8648,-766,-12756,-1531l9832,122757v3141,929,7084,1507,10772,1507c30461,124264,33806,113152,37927,101701l,,19650,,47161,78950r407,l74468,,93749,,52465,110691xe" filled="f" stroked="f" strokeweight=".35331mm">
                    <v:stroke joinstyle="miter"/>
                    <v:path arrowok="t" o:connecttype="custom" o:connectlocs="52465,110691;22588,140322;9832,138791;9832,122757;20604,124264;37927,101701;0,0;19650,0;47161,78950;47568,78950;74468,0;93749,0;52465,110691" o:connectangles="0,0,0,0,0,0,0,0,0,0,0,0,0"/>
                  </v:shape>
                  <v:shape id="Freeform: Shape 48" o:spid="_x0000_s1044" style="position:absolute;left:15801;top:683;width:1251;height:1438;visibility:visible;mso-wrap-style:square;v-text-anchor:middle" coordsize="125088,14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" path="m125088,89083v-2734,21771,-16114,54667,-60375,54667c25552,143750,,116416,,71869,,27321,25552,,64713,v47796,,59205,32268,60375,46632l105412,46632c102462,35520,94220,17942,66659,17942v-28694,,-45839,20654,-45839,53927c20820,105116,37965,125758,66659,125758v27739,,35994,-22550,38753,-36675l125088,89083xe" filled="f" stroked="f" strokeweight=".35331mm">
                    <v:stroke joinstyle="miter"/>
                    <v:path arrowok="t" o:connecttype="custom" o:connectlocs="125088,89083;64713,143750;0,71869;64713,0;125088,46632;105412,46632;66659,17942;20820,71869;66659,125758;105412,89083;125088,89083" o:connectangles="0,0,0,0,0,0,0,0,0,0,0"/>
                  </v:shape>
                  <v:shape id="Freeform: Shape 49" o:spid="_x0000_s1045" style="position:absolute;left:17129;top:1061;width:951;height:1059;visibility:visible;mso-wrap-style:square;v-text-anchor:middle" coordsize="95135,10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" path="m47581,90238v16915,,28680,-10698,28680,-37278c76261,26405,64496,15695,47581,15695v-16916,,-28719,10710,-28719,37265c18862,79540,30665,90238,47581,90238m,52960c,20102,16712,,47581,,78449,,95136,20102,95136,52960v,32896,-16687,52947,-47555,52947c16712,105907,,85856,,52960e" filled="f" stroked="f" strokeweight=".35331mm">
                    <v:stroke joinstyle="miter"/>
                    <v:path arrowok="t" o:connecttype="custom" o:connectlocs="47581,90238;76261,52960;47581,15695;18862,52960;47581,90238;0,52960;47581,0;95136,52960;47581,105907;0,52960" o:connectangles="0,0,0,0,0,0,0,0,0,0"/>
                  </v:shape>
                  <v:shape id="Freeform: Shape 50" o:spid="_x0000_s1046" style="position:absolute;left:18190;top:1092;width:837;height:1028;visibility:visible;mso-wrap-style:square;v-text-anchor:middle" coordsize="83739,10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" path="m66430,87362v-5507,4583,-14729,15469,-35778,15469c11803,102831,,92535,,66533l,,18073,r,66708c18073,77418,22983,86408,37151,86408v14754,,28490,-8789,28490,-26204l65641,,83740,r,99780l66430,99780r,-12418xe" filled="f" stroked="f" strokeweight=".35331mm">
                    <v:stroke joinstyle="miter"/>
                    <v:path arrowok="t" o:connecttype="custom" o:connectlocs="66430,87362;30652,102831;0,66533;0,0;18073,0;18073,66708;37151,86408;65641,60204;65641,0;83740,0;83740,99780;66430,99780;66430,87362" o:connectangles="0,0,0,0,0,0,0,0,0,0,0,0,0"/>
                  </v:shape>
                  <v:shape id="Freeform: Shape 51" o:spid="_x0000_s1047" style="position:absolute;left:19182;top:1062;width:837;height:1028;visibility:visible;mso-wrap-style:square;v-text-anchor:middle" coordsize="83714,10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" path="m,3051r17297,l17297,15469c22779,10873,32051,,53075,,70754,,83714,10308,83714,36311r,66520l65654,102831r,-66696c65654,25802,59956,16448,46601,16448v-14741,,-28528,9354,-28528,26166l18073,102831,,102831,,3051xe" filled="f" stroked="f" strokeweight=".35331mm">
                    <v:stroke joinstyle="miter"/>
                    <v:path arrowok="t" o:connecttype="custom" o:connectlocs="0,3051;17297,3051;17297,15469;53075,0;83714,36311;83714,102831;65654,102831;65654,36135;46601,16448;18073,42614;18073,102831;0,102831;0,3051" o:connectangles="0,0,0,0,0,0,0,0,0,0,0,0,0"/>
                  </v:shape>
                  <v:shape id="Freeform: Shape 52" o:spid="_x0000_s1048" style="position:absolute;left:20114;top:1062;width:892;height:1058;visibility:visible;mso-wrap-style:square;v-text-anchor:middle" coordsize="89234,10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" path="m89234,66897c88230,85642,75066,105882,47555,105882,16700,105882,,85831,,52947,,20064,16700,,47555,,78589,,88637,21395,88637,37441r-17692,c70143,28288,65272,15682,47555,15682v-16903,,-28693,10697,-28693,37265c18862,79515,30652,90225,47555,90225v17285,,22588,-15858,23975,-23328l89234,66897xe" filled="f" stroked="f" strokeweight=".35331mm">
                    <v:stroke joinstyle="miter"/>
                    <v:path arrowok="t" o:connecttype="custom" o:connectlocs="89234,66897;47555,105882;0,52947;47555,0;88637,37441;70945,37441;47555,15682;18862,52947;47555,90225;71530,66897;89234,66897" o:connectangles="0,0,0,0,0,0,0,0,0,0,0"/>
                  </v:shape>
                </v:group>
                <v:shape id="Freeform: Shape 53" o:spid="_x0000_s1049" style="position:absolute;left:21088;top:704;width:181;height:1377;visibility:visible;mso-wrap-style:square;v-text-anchor:middle" coordsize="18086,13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" path="m,l18086,r,19499l,19499,,xm,37843r18086,l18086,137623,,137623,,37843xe" filled="f" stroked="f" strokeweight=".35331mm">
                  <v:stroke joinstyle="miter"/>
                  <v:path arrowok="t" o:connecttype="custom" o:connectlocs="0,0;18086,0;18086,19499;0,19499;0,0;0,37843;18086,37843;18086,137623;0,137623;0,37843" o:connectangles="0,0,0,0,0,0,0,0,0,0"/>
                </v:shape>
                <v:shape id="Freeform: Shape 54" o:spid="_x0000_s1050" style="position:absolute;left:21431;top:704;width:181;height:1377;visibility:visible;mso-wrap-style:square;v-text-anchor:middle" coordsize="18085,1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" path="m,l18086,r,137635l,137635,,xe" filled="f" stroked="f" strokeweight=".35331mm">
                  <v:stroke joinstyle="miter"/>
                  <v:path arrowok="t" o:connecttype="custom" o:connectlocs="0,0;18086,0;18086,137635;0,137635" o:connectangles="0,0,0,0"/>
                </v:shape>
                <w10:wrap anchorx="margin"/>
              </v:group>
            </w:pict>
          </mc:Fallback>
        </mc:AlternateContent>
      </w:r>
    </w:p>
    <w:p w14:paraId="0C9CE780" w14:textId="77777777" w:rsidR="008403C9" w:rsidRDefault="008403C9" w:rsidP="008403C9">
      <w:pPr>
        <w:rPr>
          <w:rFonts w:asciiTheme="minorHAnsi" w:hAnsiTheme="minorHAnsi" w:cstheme="minorHAnsi"/>
        </w:rPr>
      </w:pPr>
    </w:p>
    <w:p w14:paraId="7A69D584" w14:textId="77777777" w:rsidR="008403C9" w:rsidRDefault="008403C9" w:rsidP="008403C9">
      <w:pPr>
        <w:rPr>
          <w:rFonts w:asciiTheme="minorHAnsi" w:hAnsiTheme="minorHAnsi" w:cstheme="minorHAnsi"/>
        </w:rPr>
      </w:pPr>
    </w:p>
    <w:p w14:paraId="493115C0" w14:textId="77777777" w:rsidR="008403C9" w:rsidRDefault="008403C9" w:rsidP="008403C9">
      <w:pPr>
        <w:rPr>
          <w:rFonts w:asciiTheme="minorHAnsi" w:hAnsiTheme="minorHAnsi" w:cstheme="minorHAnsi"/>
        </w:rPr>
      </w:pPr>
    </w:p>
    <w:p w14:paraId="7B1C36B2" w14:textId="77777777" w:rsidR="008403C9" w:rsidRDefault="008403C9" w:rsidP="008403C9">
      <w:pPr>
        <w:rPr>
          <w:rFonts w:asciiTheme="minorHAnsi" w:hAnsiTheme="minorHAnsi" w:cstheme="minorHAnsi"/>
        </w:rPr>
      </w:pPr>
    </w:p>
    <w:p w14:paraId="046B439A" w14:textId="77777777" w:rsidR="008403C9" w:rsidRDefault="008403C9" w:rsidP="008403C9">
      <w:pPr>
        <w:jc w:val="center"/>
        <w:rPr>
          <w:rFonts w:asciiTheme="minorHAnsi" w:hAnsiTheme="minorHAnsi" w:cstheme="minorHAnsi"/>
        </w:rPr>
      </w:pPr>
    </w:p>
    <w:p w14:paraId="220D2504" w14:textId="731AC30F" w:rsidR="008403C9" w:rsidRDefault="00BD27AD" w:rsidP="00BD27AD">
      <w:pPr>
        <w:tabs>
          <w:tab w:val="left" w:pos="3331"/>
        </w:tabs>
        <w:rPr>
          <w:rFonts w:asciiTheme="minorHAnsi" w:hAnsiTheme="minorHAnsi" w:cstheme="minorHAnsi"/>
        </w:rPr>
      </w:pPr>
      <w:r>
        <w:rPr>
          <w:rFonts w:asciiTheme="minorHAnsi" w:hAnsiTheme="minorHAnsi" w:cstheme="minorHAnsi"/>
        </w:rPr>
        <w:tab/>
      </w:r>
    </w:p>
    <w:p w14:paraId="6D51DB86" w14:textId="77777777" w:rsidR="008403C9" w:rsidRDefault="008403C9" w:rsidP="008403C9">
      <w:pPr>
        <w:tabs>
          <w:tab w:val="left" w:pos="6540"/>
        </w:tabs>
        <w:rPr>
          <w:rFonts w:asciiTheme="minorHAnsi" w:hAnsiTheme="minorHAnsi" w:cstheme="minorHAnsi"/>
        </w:rPr>
      </w:pPr>
      <w:r>
        <w:rPr>
          <w:rFonts w:asciiTheme="minorHAnsi" w:hAnsiTheme="minorHAnsi" w:cstheme="minorHAnsi"/>
        </w:rPr>
        <w:tab/>
      </w:r>
    </w:p>
    <w:p w14:paraId="785F920C" w14:textId="77777777" w:rsidR="008403C9" w:rsidRDefault="008403C9" w:rsidP="008403C9">
      <w:pPr>
        <w:rPr>
          <w:rFonts w:asciiTheme="minorHAnsi" w:hAnsiTheme="minorHAnsi" w:cstheme="minorHAnsi"/>
        </w:rPr>
      </w:pPr>
      <w:r w:rsidRPr="00FD46F3">
        <w:rPr>
          <w:rFonts w:asciiTheme="minorHAnsi" w:hAnsiTheme="minorHAnsi" w:cstheme="minorHAnsi"/>
          <w:noProof/>
        </w:rPr>
        <w:drawing>
          <wp:anchor distT="0" distB="0" distL="114300" distR="114300" simplePos="0" relativeHeight="251662336" behindDoc="1" locked="0" layoutInCell="1" allowOverlap="1" wp14:anchorId="492BDB9C" wp14:editId="3294D49A">
            <wp:simplePos x="0" y="0"/>
            <wp:positionH relativeFrom="page">
              <wp:align>right</wp:align>
            </wp:positionH>
            <wp:positionV relativeFrom="paragraph">
              <wp:posOffset>379463</wp:posOffset>
            </wp:positionV>
            <wp:extent cx="7563600" cy="5706000"/>
            <wp:effectExtent l="0" t="0" r="0" b="9525"/>
            <wp:wrapNone/>
            <wp:docPr id="71" name="Graph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563600" cy="5706000"/>
                    </a:xfrm>
                    <a:prstGeom prst="rect">
                      <a:avLst/>
                    </a:prstGeom>
                  </pic:spPr>
                </pic:pic>
              </a:graphicData>
            </a:graphic>
            <wp14:sizeRelH relativeFrom="page">
              <wp14:pctWidth>0</wp14:pctWidth>
            </wp14:sizeRelH>
            <wp14:sizeRelV relativeFrom="page">
              <wp14:pctHeight>0</wp14:pctHeight>
            </wp14:sizeRelV>
          </wp:anchor>
        </w:drawing>
      </w:r>
    </w:p>
    <w:p w14:paraId="0572C5A2" w14:textId="77777777" w:rsidR="008403C9" w:rsidRDefault="008403C9" w:rsidP="008403C9">
      <w:pPr>
        <w:rPr>
          <w:rFonts w:asciiTheme="minorHAnsi" w:hAnsiTheme="minorHAnsi" w:cstheme="minorHAnsi"/>
        </w:rPr>
      </w:pPr>
      <w:r w:rsidRPr="00FD46F3">
        <w:rPr>
          <w:rFonts w:asciiTheme="minorHAnsi" w:hAnsiTheme="minorHAnsi" w:cstheme="minorHAnsi"/>
          <w:noProof/>
        </w:rPr>
        <w:drawing>
          <wp:anchor distT="0" distB="0" distL="114300" distR="114300" simplePos="0" relativeHeight="251663360" behindDoc="1" locked="0" layoutInCell="1" allowOverlap="1" wp14:anchorId="12ACE520" wp14:editId="0DDEB38D">
            <wp:simplePos x="0" y="0"/>
            <wp:positionH relativeFrom="page">
              <wp:posOffset>7924</wp:posOffset>
            </wp:positionH>
            <wp:positionV relativeFrom="paragraph">
              <wp:posOffset>320675</wp:posOffset>
            </wp:positionV>
            <wp:extent cx="7563600" cy="5706000"/>
            <wp:effectExtent l="0" t="0" r="0" b="9525"/>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63600" cy="5706000"/>
                    </a:xfrm>
                    <a:prstGeom prst="rect">
                      <a:avLst/>
                    </a:prstGeom>
                  </pic:spPr>
                </pic:pic>
              </a:graphicData>
            </a:graphic>
            <wp14:sizeRelH relativeFrom="page">
              <wp14:pctWidth>0</wp14:pctWidth>
            </wp14:sizeRelH>
            <wp14:sizeRelV relativeFrom="page">
              <wp14:pctHeight>0</wp14:pctHeight>
            </wp14:sizeRelV>
          </wp:anchor>
        </w:drawing>
      </w:r>
    </w:p>
    <w:p w14:paraId="1F14814A" w14:textId="77777777" w:rsidR="008403C9" w:rsidRDefault="008403C9" w:rsidP="00773686">
      <w:pPr>
        <w:jc w:val="center"/>
        <w:rPr>
          <w:rFonts w:asciiTheme="minorHAnsi" w:hAnsiTheme="minorHAnsi" w:cstheme="minorHAnsi"/>
        </w:rPr>
      </w:pPr>
    </w:p>
    <w:p w14:paraId="70B0B884" w14:textId="77777777" w:rsidR="008403C9" w:rsidRDefault="008403C9" w:rsidP="008403C9">
      <w:pPr>
        <w:rPr>
          <w:rFonts w:asciiTheme="minorHAnsi" w:hAnsiTheme="minorHAnsi" w:cstheme="minorHAnsi"/>
        </w:rPr>
      </w:pPr>
    </w:p>
    <w:p w14:paraId="46A3887A" w14:textId="77777777" w:rsidR="008403C9" w:rsidRDefault="008403C9" w:rsidP="008403C9">
      <w:pPr>
        <w:rPr>
          <w:rFonts w:asciiTheme="minorHAnsi" w:hAnsiTheme="minorHAnsi" w:cstheme="minorHAnsi"/>
        </w:rPr>
      </w:pPr>
    </w:p>
    <w:p w14:paraId="28604277" w14:textId="01484731" w:rsidR="008403C9" w:rsidRDefault="00772EAB" w:rsidP="00772EAB">
      <w:pPr>
        <w:tabs>
          <w:tab w:val="left" w:pos="5670"/>
        </w:tabs>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39AE12B" wp14:editId="368418B6">
                <wp:simplePos x="0" y="0"/>
                <wp:positionH relativeFrom="margin">
                  <wp:posOffset>-293298</wp:posOffset>
                </wp:positionH>
                <wp:positionV relativeFrom="paragraph">
                  <wp:posOffset>182245</wp:posOffset>
                </wp:positionV>
                <wp:extent cx="6321425" cy="3059502"/>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6321425" cy="3059502"/>
                        </a:xfrm>
                        <a:prstGeom prst="rect">
                          <a:avLst/>
                        </a:prstGeom>
                        <a:noFill/>
                        <a:ln w="6350">
                          <a:noFill/>
                        </a:ln>
                      </wps:spPr>
                      <wps:txbx>
                        <w:txbxContent>
                          <w:p w14:paraId="3698D41E" w14:textId="76BE1939" w:rsidR="008403C9" w:rsidRPr="00AA3BCD" w:rsidRDefault="008403C9" w:rsidP="008403C9">
                            <w:pPr>
                              <w:spacing w:line="192" w:lineRule="auto"/>
                              <w:rPr>
                                <w:rFonts w:asciiTheme="minorHAnsi" w:hAnsiTheme="minorHAnsi" w:cstheme="minorHAnsi"/>
                                <w:b/>
                                <w:bCs/>
                                <w:color w:val="4179AA"/>
                                <w:sz w:val="120"/>
                                <w:szCs w:val="120"/>
                              </w:rPr>
                            </w:pPr>
                            <w:r>
                              <w:rPr>
                                <w:rFonts w:asciiTheme="minorHAnsi" w:hAnsiTheme="minorHAnsi" w:cstheme="minorHAnsi"/>
                                <w:b/>
                                <w:bCs/>
                                <w:color w:val="4179AA"/>
                                <w:sz w:val="120"/>
                                <w:szCs w:val="120"/>
                              </w:rPr>
                              <w:t>Corporate Business Continuity</w:t>
                            </w:r>
                            <w:r w:rsidRPr="00AA3BCD">
                              <w:rPr>
                                <w:rFonts w:asciiTheme="minorHAnsi" w:hAnsiTheme="minorHAnsi" w:cstheme="minorHAnsi"/>
                                <w:b/>
                                <w:bCs/>
                                <w:color w:val="4179AA"/>
                                <w:sz w:val="120"/>
                                <w:szCs w:val="120"/>
                              </w:rPr>
                              <w:t xml:space="preserve"> P</w:t>
                            </w:r>
                            <w:r w:rsidR="008A7365">
                              <w:rPr>
                                <w:rFonts w:asciiTheme="minorHAnsi" w:hAnsiTheme="minorHAnsi" w:cstheme="minorHAnsi"/>
                                <w:b/>
                                <w:bCs/>
                                <w:color w:val="4179AA"/>
                                <w:sz w:val="120"/>
                                <w:szCs w:val="120"/>
                              </w:rPr>
                              <w:t>l</w:t>
                            </w:r>
                            <w:r w:rsidRPr="00AA3BCD">
                              <w:rPr>
                                <w:rFonts w:asciiTheme="minorHAnsi" w:hAnsiTheme="minorHAnsi" w:cstheme="minorHAnsi"/>
                                <w:b/>
                                <w:bCs/>
                                <w:color w:val="4179AA"/>
                                <w:sz w:val="120"/>
                                <w:szCs w:val="120"/>
                              </w:rPr>
                              <w:t>an</w:t>
                            </w:r>
                          </w:p>
                          <w:p w14:paraId="71B01974" w14:textId="3725948C" w:rsidR="008403C9" w:rsidRPr="00FD46F3" w:rsidRDefault="008403C9" w:rsidP="008403C9">
                            <w:pPr>
                              <w:spacing w:line="240" w:lineRule="auto"/>
                              <w:rPr>
                                <w:rFonts w:asciiTheme="majorHAnsi" w:hAnsiTheme="majorHAnsi" w:cstheme="majorHAnsi"/>
                                <w:sz w:val="40"/>
                                <w:szCs w:val="40"/>
                              </w:rPr>
                            </w:pPr>
                            <w:r w:rsidRPr="00FD46F3">
                              <w:rPr>
                                <w:rFonts w:asciiTheme="majorHAnsi" w:hAnsiTheme="majorHAnsi" w:cstheme="majorHAnsi"/>
                                <w:b/>
                                <w:bCs/>
                                <w:sz w:val="40"/>
                                <w:szCs w:val="40"/>
                              </w:rPr>
                              <w:t>Version:</w:t>
                            </w:r>
                            <w:r w:rsidRPr="00FD46F3">
                              <w:rPr>
                                <w:rFonts w:asciiTheme="majorHAnsi" w:hAnsiTheme="majorHAnsi" w:cstheme="majorHAnsi"/>
                                <w:sz w:val="40"/>
                                <w:szCs w:val="40"/>
                              </w:rPr>
                              <w:tab/>
                            </w:r>
                            <w:r w:rsidRPr="00FD46F3">
                              <w:rPr>
                                <w:rFonts w:asciiTheme="majorHAnsi" w:hAnsiTheme="majorHAnsi" w:cstheme="majorHAnsi"/>
                                <w:sz w:val="40"/>
                                <w:szCs w:val="40"/>
                              </w:rPr>
                              <w:tab/>
                            </w:r>
                            <w:r w:rsidRPr="00FD46F3">
                              <w:rPr>
                                <w:rFonts w:asciiTheme="majorHAnsi" w:hAnsiTheme="majorHAnsi" w:cstheme="majorHAnsi"/>
                                <w:sz w:val="40"/>
                                <w:szCs w:val="40"/>
                              </w:rPr>
                              <w:tab/>
                            </w:r>
                            <w:r w:rsidR="00457FE0">
                              <w:rPr>
                                <w:rFonts w:asciiTheme="majorHAnsi" w:hAnsiTheme="majorHAnsi" w:cstheme="majorHAnsi"/>
                                <w:sz w:val="40"/>
                                <w:szCs w:val="40"/>
                              </w:rPr>
                              <w:t>3.0</w:t>
                            </w:r>
                          </w:p>
                          <w:p w14:paraId="0BCD7C37" w14:textId="2539AB1B" w:rsidR="008403C9" w:rsidRPr="00FD46F3" w:rsidRDefault="008403C9" w:rsidP="008403C9">
                            <w:pPr>
                              <w:spacing w:line="240" w:lineRule="auto"/>
                              <w:rPr>
                                <w:rFonts w:asciiTheme="majorHAnsi" w:hAnsiTheme="majorHAnsi" w:cstheme="majorHAnsi"/>
                                <w:sz w:val="40"/>
                                <w:szCs w:val="40"/>
                              </w:rPr>
                            </w:pPr>
                            <w:r w:rsidRPr="00FD46F3">
                              <w:rPr>
                                <w:rFonts w:asciiTheme="majorHAnsi" w:hAnsiTheme="majorHAnsi" w:cstheme="majorHAnsi"/>
                                <w:b/>
                                <w:bCs/>
                                <w:sz w:val="40"/>
                                <w:szCs w:val="40"/>
                              </w:rPr>
                              <w:t>Date:</w:t>
                            </w:r>
                            <w:r w:rsidRPr="00FD46F3">
                              <w:rPr>
                                <w:rFonts w:asciiTheme="majorHAnsi" w:hAnsiTheme="majorHAnsi" w:cstheme="majorHAnsi"/>
                                <w:sz w:val="40"/>
                                <w:szCs w:val="40"/>
                              </w:rPr>
                              <w:tab/>
                            </w:r>
                            <w:r w:rsidRPr="00FD46F3">
                              <w:rPr>
                                <w:rFonts w:asciiTheme="majorHAnsi" w:hAnsiTheme="majorHAnsi" w:cstheme="majorHAnsi"/>
                                <w:sz w:val="40"/>
                                <w:szCs w:val="40"/>
                              </w:rPr>
                              <w:tab/>
                            </w:r>
                            <w:r w:rsidRPr="00FD46F3">
                              <w:rPr>
                                <w:rFonts w:asciiTheme="majorHAnsi" w:hAnsiTheme="majorHAnsi" w:cstheme="majorHAnsi"/>
                                <w:sz w:val="40"/>
                                <w:szCs w:val="40"/>
                              </w:rPr>
                              <w:tab/>
                            </w:r>
                            <w:r w:rsidR="004653F0">
                              <w:rPr>
                                <w:rFonts w:asciiTheme="majorHAnsi" w:hAnsiTheme="majorHAnsi" w:cstheme="majorHAnsi"/>
                                <w:sz w:val="40"/>
                                <w:szCs w:val="40"/>
                              </w:rPr>
                              <w:t>January 2026</w:t>
                            </w:r>
                          </w:p>
                          <w:p w14:paraId="6523143C" w14:textId="12ECB9BF" w:rsidR="008403C9" w:rsidRPr="00FD46F3" w:rsidRDefault="008403C9" w:rsidP="008403C9">
                            <w:pPr>
                              <w:spacing w:line="240" w:lineRule="auto"/>
                              <w:rPr>
                                <w:rFonts w:asciiTheme="majorHAnsi" w:hAnsiTheme="majorHAnsi" w:cstheme="majorHAnsi"/>
                                <w:sz w:val="40"/>
                                <w:szCs w:val="40"/>
                              </w:rPr>
                            </w:pPr>
                            <w:r w:rsidRPr="00FD46F3">
                              <w:rPr>
                                <w:rFonts w:asciiTheme="majorHAnsi" w:hAnsiTheme="majorHAnsi" w:cstheme="majorHAnsi"/>
                                <w:b/>
                                <w:bCs/>
                                <w:sz w:val="40"/>
                                <w:szCs w:val="40"/>
                              </w:rPr>
                              <w:t>Classification:</w:t>
                            </w:r>
                            <w:r w:rsidRPr="00FD46F3">
                              <w:rPr>
                                <w:rFonts w:asciiTheme="majorHAnsi" w:hAnsiTheme="majorHAnsi" w:cstheme="majorHAnsi"/>
                                <w:sz w:val="40"/>
                                <w:szCs w:val="40"/>
                              </w:rPr>
                              <w:tab/>
                              <w:t>OFFICIAL</w:t>
                            </w:r>
                            <w:r>
                              <w:rPr>
                                <w:rFonts w:asciiTheme="majorHAnsi" w:hAnsiTheme="majorHAnsi" w:cstheme="majorHAnsi"/>
                                <w:sz w:val="40"/>
                                <w:szCs w:val="40"/>
                              </w:rPr>
                              <w:t xml:space="preserve"> </w:t>
                            </w:r>
                            <w:r w:rsidR="00EA7D26">
                              <w:rPr>
                                <w:rFonts w:asciiTheme="majorHAnsi" w:hAnsiTheme="majorHAnsi" w:cstheme="majorHAnsi"/>
                                <w:sz w:val="40"/>
                                <w:szCs w:val="40"/>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9AE12B" id="_x0000_t202" coordsize="21600,21600" o:spt="202" path="m,l,21600r21600,l21600,xe">
                <v:stroke joinstyle="miter"/>
                <v:path gradientshapeok="t" o:connecttype="rect"/>
              </v:shapetype>
              <v:shape id="Text Box 1" o:spid="_x0000_s1026" type="#_x0000_t202" style="position:absolute;margin-left:-23.1pt;margin-top:14.35pt;width:497.75pt;height:240.9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" filled="f" stroked="f" strokeweight=".5pt">
                <v:textbox>
                  <w:txbxContent>
                    <w:p w14:paraId="3698D41E" w14:textId="76BE1939" w:rsidR="008403C9" w:rsidRPr="00AA3BCD" w:rsidRDefault="008403C9" w:rsidP="008403C9">
                      <w:pPr>
                        <w:spacing w:line="192" w:lineRule="auto"/>
                        <w:rPr>
                          <w:rFonts w:asciiTheme="minorHAnsi" w:hAnsiTheme="minorHAnsi" w:cstheme="minorHAnsi"/>
                          <w:b/>
                          <w:bCs/>
                          <w:color w:val="4179AA"/>
                          <w:sz w:val="120"/>
                          <w:szCs w:val="120"/>
                        </w:rPr>
                      </w:pPr>
                      <w:r>
                        <w:rPr>
                          <w:rFonts w:asciiTheme="minorHAnsi" w:hAnsiTheme="minorHAnsi" w:cstheme="minorHAnsi"/>
                          <w:b/>
                          <w:bCs/>
                          <w:color w:val="4179AA"/>
                          <w:sz w:val="120"/>
                          <w:szCs w:val="120"/>
                        </w:rPr>
                        <w:t>Corporate Business Continuity</w:t>
                      </w:r>
                      <w:r w:rsidRPr="00AA3BCD">
                        <w:rPr>
                          <w:rFonts w:asciiTheme="minorHAnsi" w:hAnsiTheme="minorHAnsi" w:cstheme="minorHAnsi"/>
                          <w:b/>
                          <w:bCs/>
                          <w:color w:val="4179AA"/>
                          <w:sz w:val="120"/>
                          <w:szCs w:val="120"/>
                        </w:rPr>
                        <w:t xml:space="preserve"> P</w:t>
                      </w:r>
                      <w:r w:rsidR="008A7365">
                        <w:rPr>
                          <w:rFonts w:asciiTheme="minorHAnsi" w:hAnsiTheme="minorHAnsi" w:cstheme="minorHAnsi"/>
                          <w:b/>
                          <w:bCs/>
                          <w:color w:val="4179AA"/>
                          <w:sz w:val="120"/>
                          <w:szCs w:val="120"/>
                        </w:rPr>
                        <w:t>l</w:t>
                      </w:r>
                      <w:r w:rsidRPr="00AA3BCD">
                        <w:rPr>
                          <w:rFonts w:asciiTheme="minorHAnsi" w:hAnsiTheme="minorHAnsi" w:cstheme="minorHAnsi"/>
                          <w:b/>
                          <w:bCs/>
                          <w:color w:val="4179AA"/>
                          <w:sz w:val="120"/>
                          <w:szCs w:val="120"/>
                        </w:rPr>
                        <w:t>an</w:t>
                      </w:r>
                    </w:p>
                    <w:p w14:paraId="71B01974" w14:textId="3725948C" w:rsidR="008403C9" w:rsidRPr="00FD46F3" w:rsidRDefault="008403C9" w:rsidP="008403C9">
                      <w:pPr>
                        <w:spacing w:line="240" w:lineRule="auto"/>
                        <w:rPr>
                          <w:rFonts w:asciiTheme="majorHAnsi" w:hAnsiTheme="majorHAnsi" w:cstheme="majorHAnsi"/>
                          <w:sz w:val="40"/>
                          <w:szCs w:val="40"/>
                        </w:rPr>
                      </w:pPr>
                      <w:r w:rsidRPr="00FD46F3">
                        <w:rPr>
                          <w:rFonts w:asciiTheme="majorHAnsi" w:hAnsiTheme="majorHAnsi" w:cstheme="majorHAnsi"/>
                          <w:b/>
                          <w:bCs/>
                          <w:sz w:val="40"/>
                          <w:szCs w:val="40"/>
                        </w:rPr>
                        <w:t>Version:</w:t>
                      </w:r>
                      <w:r w:rsidRPr="00FD46F3">
                        <w:rPr>
                          <w:rFonts w:asciiTheme="majorHAnsi" w:hAnsiTheme="majorHAnsi" w:cstheme="majorHAnsi"/>
                          <w:sz w:val="40"/>
                          <w:szCs w:val="40"/>
                        </w:rPr>
                        <w:tab/>
                      </w:r>
                      <w:r w:rsidRPr="00FD46F3">
                        <w:rPr>
                          <w:rFonts w:asciiTheme="majorHAnsi" w:hAnsiTheme="majorHAnsi" w:cstheme="majorHAnsi"/>
                          <w:sz w:val="40"/>
                          <w:szCs w:val="40"/>
                        </w:rPr>
                        <w:tab/>
                      </w:r>
                      <w:r w:rsidRPr="00FD46F3">
                        <w:rPr>
                          <w:rFonts w:asciiTheme="majorHAnsi" w:hAnsiTheme="majorHAnsi" w:cstheme="majorHAnsi"/>
                          <w:sz w:val="40"/>
                          <w:szCs w:val="40"/>
                        </w:rPr>
                        <w:tab/>
                      </w:r>
                      <w:r w:rsidR="00457FE0">
                        <w:rPr>
                          <w:rFonts w:asciiTheme="majorHAnsi" w:hAnsiTheme="majorHAnsi" w:cstheme="majorHAnsi"/>
                          <w:sz w:val="40"/>
                          <w:szCs w:val="40"/>
                        </w:rPr>
                        <w:t>3.0</w:t>
                      </w:r>
                    </w:p>
                    <w:p w14:paraId="0BCD7C37" w14:textId="2539AB1B" w:rsidR="008403C9" w:rsidRPr="00FD46F3" w:rsidRDefault="008403C9" w:rsidP="008403C9">
                      <w:pPr>
                        <w:spacing w:line="240" w:lineRule="auto"/>
                        <w:rPr>
                          <w:rFonts w:asciiTheme="majorHAnsi" w:hAnsiTheme="majorHAnsi" w:cstheme="majorHAnsi"/>
                          <w:sz w:val="40"/>
                          <w:szCs w:val="40"/>
                        </w:rPr>
                      </w:pPr>
                      <w:r w:rsidRPr="00FD46F3">
                        <w:rPr>
                          <w:rFonts w:asciiTheme="majorHAnsi" w:hAnsiTheme="majorHAnsi" w:cstheme="majorHAnsi"/>
                          <w:b/>
                          <w:bCs/>
                          <w:sz w:val="40"/>
                          <w:szCs w:val="40"/>
                        </w:rPr>
                        <w:t>Date:</w:t>
                      </w:r>
                      <w:r w:rsidRPr="00FD46F3">
                        <w:rPr>
                          <w:rFonts w:asciiTheme="majorHAnsi" w:hAnsiTheme="majorHAnsi" w:cstheme="majorHAnsi"/>
                          <w:sz w:val="40"/>
                          <w:szCs w:val="40"/>
                        </w:rPr>
                        <w:tab/>
                      </w:r>
                      <w:r w:rsidRPr="00FD46F3">
                        <w:rPr>
                          <w:rFonts w:asciiTheme="majorHAnsi" w:hAnsiTheme="majorHAnsi" w:cstheme="majorHAnsi"/>
                          <w:sz w:val="40"/>
                          <w:szCs w:val="40"/>
                        </w:rPr>
                        <w:tab/>
                      </w:r>
                      <w:r w:rsidRPr="00FD46F3">
                        <w:rPr>
                          <w:rFonts w:asciiTheme="majorHAnsi" w:hAnsiTheme="majorHAnsi" w:cstheme="majorHAnsi"/>
                          <w:sz w:val="40"/>
                          <w:szCs w:val="40"/>
                        </w:rPr>
                        <w:tab/>
                      </w:r>
                      <w:r w:rsidR="004653F0">
                        <w:rPr>
                          <w:rFonts w:asciiTheme="majorHAnsi" w:hAnsiTheme="majorHAnsi" w:cstheme="majorHAnsi"/>
                          <w:sz w:val="40"/>
                          <w:szCs w:val="40"/>
                        </w:rPr>
                        <w:t>January 2026</w:t>
                      </w:r>
                    </w:p>
                    <w:p w14:paraId="6523143C" w14:textId="12ECB9BF" w:rsidR="008403C9" w:rsidRPr="00FD46F3" w:rsidRDefault="008403C9" w:rsidP="008403C9">
                      <w:pPr>
                        <w:spacing w:line="240" w:lineRule="auto"/>
                        <w:rPr>
                          <w:rFonts w:asciiTheme="majorHAnsi" w:hAnsiTheme="majorHAnsi" w:cstheme="majorHAnsi"/>
                          <w:sz w:val="40"/>
                          <w:szCs w:val="40"/>
                        </w:rPr>
                      </w:pPr>
                      <w:r w:rsidRPr="00FD46F3">
                        <w:rPr>
                          <w:rFonts w:asciiTheme="majorHAnsi" w:hAnsiTheme="majorHAnsi" w:cstheme="majorHAnsi"/>
                          <w:b/>
                          <w:bCs/>
                          <w:sz w:val="40"/>
                          <w:szCs w:val="40"/>
                        </w:rPr>
                        <w:t>Classification:</w:t>
                      </w:r>
                      <w:r w:rsidRPr="00FD46F3">
                        <w:rPr>
                          <w:rFonts w:asciiTheme="majorHAnsi" w:hAnsiTheme="majorHAnsi" w:cstheme="majorHAnsi"/>
                          <w:sz w:val="40"/>
                          <w:szCs w:val="40"/>
                        </w:rPr>
                        <w:tab/>
                        <w:t>OFFICIAL</w:t>
                      </w:r>
                      <w:r>
                        <w:rPr>
                          <w:rFonts w:asciiTheme="majorHAnsi" w:hAnsiTheme="majorHAnsi" w:cstheme="majorHAnsi"/>
                          <w:sz w:val="40"/>
                          <w:szCs w:val="40"/>
                        </w:rPr>
                        <w:t xml:space="preserve"> </w:t>
                      </w:r>
                      <w:r w:rsidR="00EA7D26">
                        <w:rPr>
                          <w:rFonts w:asciiTheme="majorHAnsi" w:hAnsiTheme="majorHAnsi" w:cstheme="majorHAnsi"/>
                          <w:sz w:val="40"/>
                          <w:szCs w:val="40"/>
                        </w:rPr>
                        <w:t>[REDACTED]</w:t>
                      </w:r>
                    </w:p>
                  </w:txbxContent>
                </v:textbox>
                <w10:wrap anchorx="margin"/>
              </v:shape>
            </w:pict>
          </mc:Fallback>
        </mc:AlternateContent>
      </w:r>
      <w:r w:rsidR="008403C9">
        <w:rPr>
          <w:rFonts w:asciiTheme="minorHAnsi" w:hAnsiTheme="minorHAnsi" w:cstheme="minorHAnsi"/>
        </w:rPr>
        <w:tab/>
      </w:r>
    </w:p>
    <w:p w14:paraId="0FE2A7B9" w14:textId="77777777" w:rsidR="008403C9" w:rsidRDefault="008403C9" w:rsidP="008403C9">
      <w:pPr>
        <w:rPr>
          <w:rFonts w:asciiTheme="minorHAnsi" w:hAnsiTheme="minorHAnsi" w:cstheme="minorHAnsi"/>
        </w:rPr>
      </w:pPr>
    </w:p>
    <w:p w14:paraId="05492B8B" w14:textId="77777777" w:rsidR="008403C9" w:rsidRDefault="008403C9" w:rsidP="008403C9">
      <w:pPr>
        <w:rPr>
          <w:rFonts w:asciiTheme="minorHAnsi" w:hAnsiTheme="minorHAnsi" w:cstheme="minorHAnsi"/>
        </w:rPr>
      </w:pPr>
    </w:p>
    <w:p w14:paraId="631823F9" w14:textId="77777777" w:rsidR="008403C9" w:rsidRDefault="008403C9" w:rsidP="008403C9">
      <w:pPr>
        <w:rPr>
          <w:rFonts w:asciiTheme="minorHAnsi" w:hAnsiTheme="minorHAnsi" w:cstheme="minorHAnsi"/>
        </w:rPr>
      </w:pPr>
    </w:p>
    <w:p w14:paraId="3028F54E" w14:textId="77777777" w:rsidR="008403C9" w:rsidRDefault="008403C9" w:rsidP="008403C9">
      <w:pPr>
        <w:rPr>
          <w:rFonts w:asciiTheme="minorHAnsi" w:hAnsiTheme="minorHAnsi" w:cstheme="minorHAnsi"/>
        </w:rPr>
      </w:pPr>
    </w:p>
    <w:p w14:paraId="2E576FC1" w14:textId="77777777" w:rsidR="008403C9" w:rsidRDefault="008403C9" w:rsidP="008403C9">
      <w:pPr>
        <w:rPr>
          <w:rFonts w:asciiTheme="minorHAnsi" w:hAnsiTheme="minorHAnsi" w:cstheme="minorHAnsi"/>
        </w:rPr>
      </w:pPr>
    </w:p>
    <w:p w14:paraId="6B66FE5A" w14:textId="77777777" w:rsidR="008403C9" w:rsidRDefault="008403C9" w:rsidP="008403C9">
      <w:pPr>
        <w:rPr>
          <w:rFonts w:asciiTheme="minorHAnsi" w:hAnsiTheme="minorHAnsi" w:cstheme="minorHAnsi"/>
        </w:rPr>
      </w:pPr>
    </w:p>
    <w:p w14:paraId="68FB0041" w14:textId="77777777" w:rsidR="008403C9" w:rsidRPr="008403C9" w:rsidRDefault="008403C9" w:rsidP="00772EAB">
      <w:pPr>
        <w:spacing w:after="120"/>
        <w:rPr>
          <w:rFonts w:asciiTheme="minorHAnsi" w:hAnsiTheme="minorHAnsi" w:cstheme="minorHAnsi"/>
          <w:b/>
          <w:bCs/>
          <w:color w:val="4179AA"/>
          <w:sz w:val="48"/>
          <w:szCs w:val="44"/>
        </w:rPr>
      </w:pPr>
      <w:r w:rsidRPr="008403C9">
        <w:rPr>
          <w:rFonts w:asciiTheme="minorHAnsi" w:hAnsiTheme="minorHAnsi" w:cstheme="minorHAnsi"/>
          <w:b/>
          <w:bCs/>
          <w:color w:val="4179AA"/>
          <w:sz w:val="48"/>
          <w:szCs w:val="44"/>
        </w:rPr>
        <w:lastRenderedPageBreak/>
        <w:t>Document Control</w:t>
      </w:r>
    </w:p>
    <w:p w14:paraId="00459BCD" w14:textId="77777777" w:rsidR="008403C9" w:rsidRPr="00AA3BCD" w:rsidRDefault="008403C9" w:rsidP="008403C9">
      <w:pPr>
        <w:rPr>
          <w:rFonts w:asciiTheme="minorHAnsi" w:hAnsiTheme="minorHAnsi" w:cstheme="minorHAnsi"/>
          <w:b/>
          <w:bCs/>
          <w:color w:val="4179AA"/>
          <w:sz w:val="32"/>
          <w:szCs w:val="28"/>
        </w:rPr>
      </w:pPr>
      <w:r w:rsidRPr="00AA3BCD">
        <w:rPr>
          <w:rFonts w:asciiTheme="minorHAnsi" w:hAnsiTheme="minorHAnsi" w:cstheme="minorHAnsi"/>
          <w:b/>
          <w:bCs/>
          <w:color w:val="4179AA"/>
          <w:sz w:val="32"/>
          <w:szCs w:val="28"/>
        </w:rPr>
        <w:t>Publish Notes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bottom w:w="170" w:type="dxa"/>
        </w:tblCellMar>
        <w:tblLook w:val="04A0" w:firstRow="1" w:lastRow="0" w:firstColumn="1" w:lastColumn="0" w:noHBand="0" w:noVBand="1"/>
      </w:tblPr>
      <w:tblGrid>
        <w:gridCol w:w="2547"/>
        <w:gridCol w:w="6469"/>
      </w:tblGrid>
      <w:tr w:rsidR="008403C9" w14:paraId="39C20B01" w14:textId="77777777" w:rsidTr="00903D8A">
        <w:tc>
          <w:tcPr>
            <w:tcW w:w="2547" w:type="dxa"/>
            <w:shd w:val="clear" w:color="auto" w:fill="404040" w:themeFill="text1" w:themeFillTint="BF"/>
          </w:tcPr>
          <w:p w14:paraId="0976C751" w14:textId="77777777" w:rsidR="008403C9" w:rsidRPr="00FD46F3" w:rsidRDefault="008403C9" w:rsidP="00772EAB">
            <w:pPr>
              <w:spacing w:after="0"/>
              <w:rPr>
                <w:rFonts w:asciiTheme="minorHAnsi" w:hAnsiTheme="minorHAnsi" w:cstheme="minorHAnsi"/>
                <w:b/>
                <w:bCs/>
                <w:color w:val="FFFFFF" w:themeColor="background1"/>
                <w:sz w:val="26"/>
                <w:szCs w:val="26"/>
              </w:rPr>
            </w:pPr>
            <w:r w:rsidRPr="00FD46F3">
              <w:rPr>
                <w:rFonts w:asciiTheme="minorHAnsi" w:hAnsiTheme="minorHAnsi" w:cstheme="minorHAnsi"/>
                <w:b/>
                <w:bCs/>
                <w:color w:val="FFFFFF" w:themeColor="background1"/>
                <w:sz w:val="26"/>
                <w:szCs w:val="26"/>
              </w:rPr>
              <w:t>Author(s):</w:t>
            </w:r>
          </w:p>
        </w:tc>
        <w:tc>
          <w:tcPr>
            <w:tcW w:w="6469" w:type="dxa"/>
          </w:tcPr>
          <w:p w14:paraId="2CC9189D" w14:textId="493BFD73" w:rsidR="008403C9" w:rsidRDefault="008403C9" w:rsidP="00772EAB">
            <w:pPr>
              <w:spacing w:after="0"/>
              <w:rPr>
                <w:rFonts w:asciiTheme="minorHAnsi" w:hAnsiTheme="minorHAnsi" w:cstheme="minorHAnsi"/>
              </w:rPr>
            </w:pPr>
            <w:r>
              <w:rPr>
                <w:rFonts w:asciiTheme="minorHAnsi" w:hAnsiTheme="minorHAnsi" w:cstheme="minorHAnsi"/>
              </w:rPr>
              <w:t xml:space="preserve">Stephen </w:t>
            </w:r>
            <w:r w:rsidR="00AC6103">
              <w:rPr>
                <w:rFonts w:asciiTheme="minorHAnsi" w:hAnsiTheme="minorHAnsi" w:cstheme="minorHAnsi"/>
              </w:rPr>
              <w:t>Waldock</w:t>
            </w:r>
            <w:r>
              <w:rPr>
                <w:rFonts w:asciiTheme="minorHAnsi" w:hAnsiTheme="minorHAnsi" w:cstheme="minorHAnsi"/>
              </w:rPr>
              <w:t>, EP&amp;R Consultant</w:t>
            </w:r>
          </w:p>
        </w:tc>
      </w:tr>
      <w:tr w:rsidR="008403C9" w14:paraId="763E95BC" w14:textId="77777777" w:rsidTr="00903D8A">
        <w:tc>
          <w:tcPr>
            <w:tcW w:w="2547" w:type="dxa"/>
            <w:shd w:val="clear" w:color="auto" w:fill="404040" w:themeFill="text1" w:themeFillTint="BF"/>
          </w:tcPr>
          <w:p w14:paraId="642CF6FF" w14:textId="77777777" w:rsidR="008403C9" w:rsidRPr="00FD46F3" w:rsidRDefault="008403C9" w:rsidP="00772EAB">
            <w:pPr>
              <w:spacing w:after="0"/>
              <w:rPr>
                <w:rFonts w:asciiTheme="minorHAnsi" w:hAnsiTheme="minorHAnsi" w:cstheme="minorHAnsi"/>
                <w:b/>
                <w:bCs/>
                <w:color w:val="FFFFFF" w:themeColor="background1"/>
                <w:sz w:val="26"/>
                <w:szCs w:val="26"/>
              </w:rPr>
            </w:pPr>
            <w:r w:rsidRPr="00FD46F3">
              <w:rPr>
                <w:rFonts w:asciiTheme="minorHAnsi" w:hAnsiTheme="minorHAnsi" w:cstheme="minorHAnsi"/>
                <w:b/>
                <w:bCs/>
                <w:color w:val="FFFFFF" w:themeColor="background1"/>
                <w:sz w:val="26"/>
                <w:szCs w:val="26"/>
              </w:rPr>
              <w:t>Authorised By:</w:t>
            </w:r>
          </w:p>
        </w:tc>
        <w:tc>
          <w:tcPr>
            <w:tcW w:w="6469" w:type="dxa"/>
          </w:tcPr>
          <w:p w14:paraId="2C0C7DB0" w14:textId="77777777" w:rsidR="008403C9" w:rsidRDefault="008403C9" w:rsidP="00772EAB">
            <w:pPr>
              <w:spacing w:after="0"/>
              <w:rPr>
                <w:rFonts w:asciiTheme="minorHAnsi" w:hAnsiTheme="minorHAnsi" w:cstheme="minorHAnsi"/>
              </w:rPr>
            </w:pPr>
            <w:r>
              <w:rPr>
                <w:rFonts w:asciiTheme="minorHAnsi" w:hAnsiTheme="minorHAnsi" w:cstheme="minorHAnsi"/>
              </w:rPr>
              <w:t>Operational Leadership Team</w:t>
            </w:r>
          </w:p>
        </w:tc>
      </w:tr>
      <w:tr w:rsidR="008403C9" w14:paraId="54B85E34" w14:textId="77777777" w:rsidTr="00903D8A">
        <w:tc>
          <w:tcPr>
            <w:tcW w:w="2547" w:type="dxa"/>
            <w:shd w:val="clear" w:color="auto" w:fill="404040" w:themeFill="text1" w:themeFillTint="BF"/>
          </w:tcPr>
          <w:p w14:paraId="5A035477" w14:textId="77777777" w:rsidR="008403C9" w:rsidRPr="00FD46F3" w:rsidRDefault="008403C9" w:rsidP="00772EAB">
            <w:pPr>
              <w:spacing w:after="0"/>
              <w:rPr>
                <w:rFonts w:asciiTheme="minorHAnsi" w:hAnsiTheme="minorHAnsi" w:cstheme="minorHAnsi"/>
                <w:b/>
                <w:bCs/>
                <w:color w:val="FFFFFF" w:themeColor="background1"/>
                <w:sz w:val="26"/>
                <w:szCs w:val="26"/>
              </w:rPr>
            </w:pPr>
            <w:r w:rsidRPr="00FD46F3">
              <w:rPr>
                <w:rFonts w:asciiTheme="minorHAnsi" w:hAnsiTheme="minorHAnsi" w:cstheme="minorHAnsi"/>
                <w:b/>
                <w:bCs/>
                <w:color w:val="FFFFFF" w:themeColor="background1"/>
                <w:sz w:val="26"/>
                <w:szCs w:val="26"/>
              </w:rPr>
              <w:t>Date:</w:t>
            </w:r>
          </w:p>
        </w:tc>
        <w:tc>
          <w:tcPr>
            <w:tcW w:w="6469" w:type="dxa"/>
          </w:tcPr>
          <w:p w14:paraId="4CCC4D25" w14:textId="3D6AEBA1" w:rsidR="008403C9" w:rsidRDefault="004653F0" w:rsidP="00772EAB">
            <w:pPr>
              <w:spacing w:after="0"/>
              <w:rPr>
                <w:rFonts w:asciiTheme="minorHAnsi" w:hAnsiTheme="minorHAnsi" w:cstheme="minorHAnsi"/>
              </w:rPr>
            </w:pPr>
            <w:r>
              <w:rPr>
                <w:rFonts w:asciiTheme="minorHAnsi" w:hAnsiTheme="minorHAnsi" w:cstheme="minorHAnsi"/>
              </w:rPr>
              <w:t>January 2026</w:t>
            </w:r>
          </w:p>
        </w:tc>
      </w:tr>
      <w:tr w:rsidR="008403C9" w14:paraId="197B02CE" w14:textId="77777777" w:rsidTr="00903D8A">
        <w:tc>
          <w:tcPr>
            <w:tcW w:w="2547" w:type="dxa"/>
            <w:shd w:val="clear" w:color="auto" w:fill="404040" w:themeFill="text1" w:themeFillTint="BF"/>
          </w:tcPr>
          <w:p w14:paraId="4002E1F5" w14:textId="77777777" w:rsidR="008403C9" w:rsidRPr="00FD46F3" w:rsidRDefault="008403C9" w:rsidP="00772EAB">
            <w:pPr>
              <w:spacing w:after="0"/>
              <w:rPr>
                <w:rFonts w:asciiTheme="minorHAnsi" w:hAnsiTheme="minorHAnsi" w:cstheme="minorHAnsi"/>
                <w:b/>
                <w:bCs/>
                <w:color w:val="FFFFFF" w:themeColor="background1"/>
                <w:sz w:val="26"/>
                <w:szCs w:val="26"/>
              </w:rPr>
            </w:pPr>
            <w:r w:rsidRPr="00FD46F3">
              <w:rPr>
                <w:rFonts w:asciiTheme="minorHAnsi" w:hAnsiTheme="minorHAnsi" w:cstheme="minorHAnsi"/>
                <w:b/>
                <w:bCs/>
                <w:color w:val="FFFFFF" w:themeColor="background1"/>
                <w:sz w:val="26"/>
                <w:szCs w:val="26"/>
              </w:rPr>
              <w:t>Version No.:</w:t>
            </w:r>
          </w:p>
        </w:tc>
        <w:tc>
          <w:tcPr>
            <w:tcW w:w="6469" w:type="dxa"/>
          </w:tcPr>
          <w:p w14:paraId="49A35184" w14:textId="286BD831" w:rsidR="008403C9" w:rsidRDefault="00457FE0" w:rsidP="00772EAB">
            <w:pPr>
              <w:spacing w:after="0"/>
              <w:rPr>
                <w:rFonts w:asciiTheme="minorHAnsi" w:hAnsiTheme="minorHAnsi" w:cstheme="minorHAnsi"/>
              </w:rPr>
            </w:pPr>
            <w:r>
              <w:rPr>
                <w:rFonts w:asciiTheme="minorHAnsi" w:hAnsiTheme="minorHAnsi" w:cstheme="minorHAnsi"/>
              </w:rPr>
              <w:t>3.0</w:t>
            </w:r>
          </w:p>
        </w:tc>
      </w:tr>
      <w:tr w:rsidR="008403C9" w14:paraId="1EC1FD20" w14:textId="77777777" w:rsidTr="00903D8A">
        <w:tc>
          <w:tcPr>
            <w:tcW w:w="2547" w:type="dxa"/>
            <w:shd w:val="clear" w:color="auto" w:fill="404040" w:themeFill="text1" w:themeFillTint="BF"/>
          </w:tcPr>
          <w:p w14:paraId="1F27681D" w14:textId="77777777" w:rsidR="008403C9" w:rsidRPr="00FD46F3" w:rsidRDefault="008403C9" w:rsidP="00772EAB">
            <w:pPr>
              <w:spacing w:after="0"/>
              <w:rPr>
                <w:rFonts w:asciiTheme="minorHAnsi" w:hAnsiTheme="minorHAnsi" w:cstheme="minorHAnsi"/>
                <w:b/>
                <w:bCs/>
                <w:color w:val="FFFFFF" w:themeColor="background1"/>
                <w:sz w:val="26"/>
                <w:szCs w:val="26"/>
              </w:rPr>
            </w:pPr>
            <w:r w:rsidRPr="00FD46F3">
              <w:rPr>
                <w:rFonts w:asciiTheme="minorHAnsi" w:hAnsiTheme="minorHAnsi" w:cstheme="minorHAnsi"/>
                <w:b/>
                <w:bCs/>
                <w:color w:val="FFFFFF" w:themeColor="background1"/>
                <w:sz w:val="26"/>
                <w:szCs w:val="26"/>
              </w:rPr>
              <w:t>Classification:</w:t>
            </w:r>
          </w:p>
        </w:tc>
        <w:tc>
          <w:tcPr>
            <w:tcW w:w="6469" w:type="dxa"/>
          </w:tcPr>
          <w:p w14:paraId="45D1DAC1" w14:textId="0667236F" w:rsidR="008403C9" w:rsidRDefault="008403C9" w:rsidP="00772EAB">
            <w:pPr>
              <w:spacing w:after="0"/>
              <w:rPr>
                <w:rFonts w:asciiTheme="minorHAnsi" w:hAnsiTheme="minorHAnsi" w:cstheme="minorHAnsi"/>
              </w:rPr>
            </w:pPr>
            <w:r>
              <w:rPr>
                <w:rFonts w:asciiTheme="minorHAnsi" w:hAnsiTheme="minorHAnsi" w:cstheme="minorHAnsi"/>
              </w:rPr>
              <w:t>OFFICIAL</w:t>
            </w:r>
            <w:r w:rsidR="00FA0C72">
              <w:rPr>
                <w:rFonts w:asciiTheme="minorHAnsi" w:hAnsiTheme="minorHAnsi" w:cstheme="minorHAnsi"/>
              </w:rPr>
              <w:t xml:space="preserve"> [REDACTED]</w:t>
            </w:r>
          </w:p>
        </w:tc>
      </w:tr>
    </w:tbl>
    <w:p w14:paraId="2B5B515C" w14:textId="77777777" w:rsidR="008403C9" w:rsidRPr="00AA3BCD" w:rsidRDefault="008403C9" w:rsidP="00772EAB">
      <w:pPr>
        <w:spacing w:before="120" w:after="0"/>
        <w:rPr>
          <w:rFonts w:asciiTheme="minorHAnsi" w:hAnsiTheme="minorHAnsi" w:cstheme="minorHAnsi"/>
          <w:b/>
          <w:bCs/>
          <w:color w:val="4179AA"/>
          <w:sz w:val="32"/>
          <w:szCs w:val="28"/>
        </w:rPr>
      </w:pPr>
      <w:r w:rsidRPr="00AA3BCD">
        <w:rPr>
          <w:rFonts w:asciiTheme="minorHAnsi" w:hAnsiTheme="minorHAnsi" w:cstheme="minorHAnsi"/>
          <w:b/>
          <w:bCs/>
          <w:color w:val="4179AA"/>
          <w:sz w:val="32"/>
          <w:szCs w:val="28"/>
        </w:rPr>
        <w:t>Version Control</w:t>
      </w:r>
    </w:p>
    <w:tbl>
      <w:tblPr>
        <w:tblStyle w:val="TableGrid"/>
        <w:tblW w:w="902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bottom w:w="170" w:type="dxa"/>
        </w:tblCellMar>
        <w:tblLook w:val="04A0" w:firstRow="1" w:lastRow="0" w:firstColumn="1" w:lastColumn="0" w:noHBand="0" w:noVBand="1"/>
      </w:tblPr>
      <w:tblGrid>
        <w:gridCol w:w="2254"/>
        <w:gridCol w:w="2254"/>
        <w:gridCol w:w="2254"/>
        <w:gridCol w:w="2264"/>
      </w:tblGrid>
      <w:tr w:rsidR="008403C9" w14:paraId="401B84EE" w14:textId="77777777" w:rsidTr="00772EAB">
        <w:trPr>
          <w:trHeight w:val="283"/>
        </w:trPr>
        <w:tc>
          <w:tcPr>
            <w:tcW w:w="2254" w:type="dxa"/>
            <w:shd w:val="clear" w:color="auto" w:fill="404040" w:themeFill="text1" w:themeFillTint="BF"/>
          </w:tcPr>
          <w:p w14:paraId="694CF55C" w14:textId="77777777" w:rsidR="008403C9" w:rsidRPr="00FD46F3" w:rsidRDefault="008403C9" w:rsidP="00772EAB">
            <w:pPr>
              <w:spacing w:after="0"/>
              <w:rPr>
                <w:rFonts w:asciiTheme="minorHAnsi" w:hAnsiTheme="minorHAnsi" w:cstheme="minorHAnsi"/>
                <w:b/>
                <w:bCs/>
                <w:color w:val="FFFFFF" w:themeColor="background1"/>
                <w:sz w:val="26"/>
                <w:szCs w:val="26"/>
              </w:rPr>
            </w:pPr>
            <w:r w:rsidRPr="00FD46F3">
              <w:rPr>
                <w:rFonts w:asciiTheme="minorHAnsi" w:hAnsiTheme="minorHAnsi" w:cstheme="minorHAnsi"/>
                <w:b/>
                <w:bCs/>
                <w:color w:val="FFFFFF" w:themeColor="background1"/>
                <w:sz w:val="26"/>
                <w:szCs w:val="26"/>
              </w:rPr>
              <w:t>Version No.</w:t>
            </w:r>
          </w:p>
        </w:tc>
        <w:tc>
          <w:tcPr>
            <w:tcW w:w="2254" w:type="dxa"/>
            <w:shd w:val="clear" w:color="auto" w:fill="404040" w:themeFill="text1" w:themeFillTint="BF"/>
          </w:tcPr>
          <w:p w14:paraId="486DBA71" w14:textId="77777777" w:rsidR="008403C9" w:rsidRPr="00FD46F3" w:rsidRDefault="008403C9" w:rsidP="00772EAB">
            <w:pPr>
              <w:spacing w:after="0"/>
              <w:rPr>
                <w:rFonts w:asciiTheme="minorHAnsi" w:hAnsiTheme="minorHAnsi" w:cstheme="minorHAnsi"/>
                <w:b/>
                <w:bCs/>
                <w:color w:val="FFFFFF" w:themeColor="background1"/>
                <w:sz w:val="26"/>
                <w:szCs w:val="26"/>
              </w:rPr>
            </w:pPr>
            <w:r w:rsidRPr="00FD46F3">
              <w:rPr>
                <w:rFonts w:asciiTheme="minorHAnsi" w:hAnsiTheme="minorHAnsi" w:cstheme="minorHAnsi"/>
                <w:b/>
                <w:bCs/>
                <w:color w:val="FFFFFF" w:themeColor="background1"/>
                <w:sz w:val="26"/>
                <w:szCs w:val="26"/>
              </w:rPr>
              <w:t>Changes Made</w:t>
            </w:r>
          </w:p>
        </w:tc>
        <w:tc>
          <w:tcPr>
            <w:tcW w:w="2254" w:type="dxa"/>
            <w:shd w:val="clear" w:color="auto" w:fill="404040" w:themeFill="text1" w:themeFillTint="BF"/>
          </w:tcPr>
          <w:p w14:paraId="349649BB" w14:textId="77777777" w:rsidR="008403C9" w:rsidRPr="00FD46F3" w:rsidRDefault="008403C9" w:rsidP="00772EAB">
            <w:pPr>
              <w:spacing w:after="0"/>
              <w:rPr>
                <w:rFonts w:asciiTheme="minorHAnsi" w:hAnsiTheme="minorHAnsi" w:cstheme="minorHAnsi"/>
                <w:b/>
                <w:bCs/>
                <w:color w:val="FFFFFF" w:themeColor="background1"/>
                <w:sz w:val="26"/>
                <w:szCs w:val="26"/>
              </w:rPr>
            </w:pPr>
            <w:r w:rsidRPr="00FD46F3">
              <w:rPr>
                <w:rFonts w:asciiTheme="minorHAnsi" w:hAnsiTheme="minorHAnsi" w:cstheme="minorHAnsi"/>
                <w:b/>
                <w:bCs/>
                <w:color w:val="FFFFFF" w:themeColor="background1"/>
                <w:sz w:val="26"/>
                <w:szCs w:val="26"/>
              </w:rPr>
              <w:t>By Whom</w:t>
            </w:r>
          </w:p>
        </w:tc>
        <w:tc>
          <w:tcPr>
            <w:tcW w:w="2264" w:type="dxa"/>
            <w:shd w:val="clear" w:color="auto" w:fill="404040" w:themeFill="text1" w:themeFillTint="BF"/>
          </w:tcPr>
          <w:p w14:paraId="04976C1F" w14:textId="77777777" w:rsidR="008403C9" w:rsidRPr="00FD46F3" w:rsidRDefault="008403C9" w:rsidP="00772EAB">
            <w:pPr>
              <w:spacing w:after="0"/>
              <w:rPr>
                <w:rFonts w:asciiTheme="minorHAnsi" w:hAnsiTheme="minorHAnsi" w:cstheme="minorHAnsi"/>
                <w:b/>
                <w:bCs/>
                <w:color w:val="FFFFFF" w:themeColor="background1"/>
                <w:sz w:val="26"/>
                <w:szCs w:val="26"/>
              </w:rPr>
            </w:pPr>
            <w:r w:rsidRPr="00FD46F3">
              <w:rPr>
                <w:rFonts w:asciiTheme="minorHAnsi" w:hAnsiTheme="minorHAnsi" w:cstheme="minorHAnsi"/>
                <w:b/>
                <w:bCs/>
                <w:color w:val="FFFFFF" w:themeColor="background1"/>
                <w:sz w:val="26"/>
                <w:szCs w:val="26"/>
              </w:rPr>
              <w:t>Date</w:t>
            </w:r>
          </w:p>
        </w:tc>
      </w:tr>
      <w:tr w:rsidR="008403C9" w14:paraId="3DD92280" w14:textId="77777777" w:rsidTr="00772EAB">
        <w:trPr>
          <w:trHeight w:val="283"/>
        </w:trPr>
        <w:tc>
          <w:tcPr>
            <w:tcW w:w="2254" w:type="dxa"/>
            <w:vAlign w:val="center"/>
          </w:tcPr>
          <w:p w14:paraId="7AC7639E" w14:textId="7ACE15FF" w:rsidR="008403C9" w:rsidRDefault="00735F4C" w:rsidP="00772EAB">
            <w:pPr>
              <w:spacing w:after="0"/>
              <w:rPr>
                <w:rFonts w:asciiTheme="minorHAnsi" w:hAnsiTheme="minorHAnsi" w:cstheme="minorHAnsi"/>
              </w:rPr>
            </w:pPr>
            <w:r>
              <w:rPr>
                <w:rFonts w:asciiTheme="minorHAnsi" w:hAnsiTheme="minorHAnsi" w:cstheme="minorHAnsi"/>
              </w:rPr>
              <w:t>1.1</w:t>
            </w:r>
          </w:p>
        </w:tc>
        <w:tc>
          <w:tcPr>
            <w:tcW w:w="2254" w:type="dxa"/>
            <w:vAlign w:val="center"/>
          </w:tcPr>
          <w:p w14:paraId="4E459757" w14:textId="58D1E859" w:rsidR="008403C9" w:rsidRDefault="00735F4C" w:rsidP="00772EAB">
            <w:pPr>
              <w:spacing w:after="0"/>
              <w:rPr>
                <w:rFonts w:asciiTheme="minorHAnsi" w:hAnsiTheme="minorHAnsi" w:cstheme="minorHAnsi"/>
              </w:rPr>
            </w:pPr>
            <w:r>
              <w:rPr>
                <w:rFonts w:asciiTheme="minorHAnsi" w:hAnsiTheme="minorHAnsi" w:cstheme="minorHAnsi"/>
              </w:rPr>
              <w:t>Organisational updates</w:t>
            </w:r>
          </w:p>
        </w:tc>
        <w:tc>
          <w:tcPr>
            <w:tcW w:w="2254" w:type="dxa"/>
            <w:vAlign w:val="center"/>
          </w:tcPr>
          <w:p w14:paraId="5ECBB0A8" w14:textId="6C4116BD" w:rsidR="008403C9" w:rsidRDefault="00735F4C" w:rsidP="00772EAB">
            <w:pPr>
              <w:spacing w:after="0"/>
              <w:rPr>
                <w:rFonts w:asciiTheme="minorHAnsi" w:hAnsiTheme="minorHAnsi" w:cstheme="minorHAnsi"/>
              </w:rPr>
            </w:pPr>
            <w:r>
              <w:rPr>
                <w:rFonts w:asciiTheme="minorHAnsi" w:hAnsiTheme="minorHAnsi" w:cstheme="minorHAnsi"/>
              </w:rPr>
              <w:t>S.</w:t>
            </w:r>
            <w:r w:rsidR="00AB5812">
              <w:rPr>
                <w:rFonts w:asciiTheme="minorHAnsi" w:hAnsiTheme="minorHAnsi" w:cstheme="minorHAnsi"/>
              </w:rPr>
              <w:t xml:space="preserve"> </w:t>
            </w:r>
            <w:r>
              <w:rPr>
                <w:rFonts w:asciiTheme="minorHAnsi" w:hAnsiTheme="minorHAnsi" w:cstheme="minorHAnsi"/>
              </w:rPr>
              <w:t>Dickson</w:t>
            </w:r>
          </w:p>
        </w:tc>
        <w:tc>
          <w:tcPr>
            <w:tcW w:w="2264" w:type="dxa"/>
            <w:vAlign w:val="center"/>
          </w:tcPr>
          <w:p w14:paraId="474504E2" w14:textId="30F47E8B" w:rsidR="008403C9" w:rsidRDefault="00735F4C" w:rsidP="00772EAB">
            <w:pPr>
              <w:spacing w:after="0"/>
              <w:rPr>
                <w:rFonts w:asciiTheme="minorHAnsi" w:hAnsiTheme="minorHAnsi" w:cstheme="minorHAnsi"/>
              </w:rPr>
            </w:pPr>
            <w:r>
              <w:rPr>
                <w:rFonts w:asciiTheme="minorHAnsi" w:hAnsiTheme="minorHAnsi" w:cstheme="minorHAnsi"/>
              </w:rPr>
              <w:t>December 2020</w:t>
            </w:r>
          </w:p>
        </w:tc>
      </w:tr>
      <w:tr w:rsidR="008403C9" w14:paraId="082D70A7" w14:textId="77777777" w:rsidTr="00772EAB">
        <w:trPr>
          <w:trHeight w:val="283"/>
        </w:trPr>
        <w:tc>
          <w:tcPr>
            <w:tcW w:w="2254" w:type="dxa"/>
            <w:vAlign w:val="center"/>
          </w:tcPr>
          <w:p w14:paraId="4E0D5E84" w14:textId="51C647AF" w:rsidR="008403C9" w:rsidRDefault="00735F4C" w:rsidP="00772EAB">
            <w:pPr>
              <w:spacing w:after="0"/>
              <w:rPr>
                <w:rFonts w:asciiTheme="minorHAnsi" w:hAnsiTheme="minorHAnsi" w:cstheme="minorHAnsi"/>
              </w:rPr>
            </w:pPr>
            <w:r>
              <w:rPr>
                <w:rFonts w:asciiTheme="minorHAnsi" w:hAnsiTheme="minorHAnsi" w:cstheme="minorHAnsi"/>
              </w:rPr>
              <w:t>2.0</w:t>
            </w:r>
          </w:p>
        </w:tc>
        <w:tc>
          <w:tcPr>
            <w:tcW w:w="2254" w:type="dxa"/>
            <w:vAlign w:val="center"/>
          </w:tcPr>
          <w:p w14:paraId="71EFDBDF" w14:textId="595F65F0" w:rsidR="008403C9" w:rsidRDefault="00735F4C" w:rsidP="00772EAB">
            <w:pPr>
              <w:spacing w:after="0"/>
              <w:rPr>
                <w:rFonts w:asciiTheme="minorHAnsi" w:hAnsiTheme="minorHAnsi" w:cstheme="minorHAnsi"/>
              </w:rPr>
            </w:pPr>
            <w:r>
              <w:rPr>
                <w:rFonts w:asciiTheme="minorHAnsi" w:hAnsiTheme="minorHAnsi" w:cstheme="minorHAnsi"/>
              </w:rPr>
              <w:t>New template. Organisational updates</w:t>
            </w:r>
          </w:p>
        </w:tc>
        <w:tc>
          <w:tcPr>
            <w:tcW w:w="2254" w:type="dxa"/>
            <w:vAlign w:val="center"/>
          </w:tcPr>
          <w:p w14:paraId="19D2E5C3" w14:textId="18122ED9" w:rsidR="008403C9" w:rsidRDefault="00735F4C" w:rsidP="00772EAB">
            <w:pPr>
              <w:spacing w:after="0"/>
              <w:rPr>
                <w:rFonts w:asciiTheme="minorHAnsi" w:hAnsiTheme="minorHAnsi" w:cstheme="minorHAnsi"/>
              </w:rPr>
            </w:pPr>
            <w:r>
              <w:rPr>
                <w:rFonts w:asciiTheme="minorHAnsi" w:hAnsiTheme="minorHAnsi" w:cstheme="minorHAnsi"/>
              </w:rPr>
              <w:t>S.</w:t>
            </w:r>
            <w:r w:rsidR="00AB5812">
              <w:rPr>
                <w:rFonts w:asciiTheme="minorHAnsi" w:hAnsiTheme="minorHAnsi" w:cstheme="minorHAnsi"/>
              </w:rPr>
              <w:t xml:space="preserve"> </w:t>
            </w:r>
            <w:r>
              <w:rPr>
                <w:rFonts w:asciiTheme="minorHAnsi" w:hAnsiTheme="minorHAnsi" w:cstheme="minorHAnsi"/>
              </w:rPr>
              <w:t>Dickson</w:t>
            </w:r>
          </w:p>
        </w:tc>
        <w:tc>
          <w:tcPr>
            <w:tcW w:w="2264" w:type="dxa"/>
            <w:vAlign w:val="center"/>
          </w:tcPr>
          <w:p w14:paraId="4AC5251C" w14:textId="27D2AB44" w:rsidR="008403C9" w:rsidRDefault="00735F4C" w:rsidP="00772EAB">
            <w:pPr>
              <w:spacing w:after="0"/>
              <w:rPr>
                <w:rFonts w:asciiTheme="minorHAnsi" w:hAnsiTheme="minorHAnsi" w:cstheme="minorHAnsi"/>
              </w:rPr>
            </w:pPr>
            <w:r>
              <w:rPr>
                <w:rFonts w:asciiTheme="minorHAnsi" w:hAnsiTheme="minorHAnsi" w:cstheme="minorHAnsi"/>
              </w:rPr>
              <w:t>January 2024</w:t>
            </w:r>
          </w:p>
        </w:tc>
      </w:tr>
      <w:tr w:rsidR="00BC5A19" w14:paraId="18CA2E9D" w14:textId="77777777" w:rsidTr="00772EAB">
        <w:trPr>
          <w:trHeight w:val="21"/>
        </w:trPr>
        <w:tc>
          <w:tcPr>
            <w:tcW w:w="2254" w:type="dxa"/>
            <w:tcBorders>
              <w:bottom w:val="single" w:sz="4" w:space="0" w:color="auto"/>
            </w:tcBorders>
            <w:vAlign w:val="center"/>
          </w:tcPr>
          <w:p w14:paraId="325864B6" w14:textId="6CF3EB6C" w:rsidR="00BC5A19" w:rsidRDefault="00457FE0" w:rsidP="00772EAB">
            <w:pPr>
              <w:spacing w:after="0"/>
              <w:rPr>
                <w:rFonts w:asciiTheme="minorHAnsi" w:hAnsiTheme="minorHAnsi" w:cstheme="minorHAnsi"/>
              </w:rPr>
            </w:pPr>
            <w:r>
              <w:rPr>
                <w:rFonts w:asciiTheme="minorHAnsi" w:hAnsiTheme="minorHAnsi" w:cstheme="minorHAnsi"/>
              </w:rPr>
              <w:t>3.0</w:t>
            </w:r>
          </w:p>
        </w:tc>
        <w:tc>
          <w:tcPr>
            <w:tcW w:w="2254" w:type="dxa"/>
            <w:tcBorders>
              <w:bottom w:val="single" w:sz="4" w:space="0" w:color="auto"/>
            </w:tcBorders>
            <w:vAlign w:val="center"/>
          </w:tcPr>
          <w:p w14:paraId="041C5EFB" w14:textId="71C7F648" w:rsidR="00BC5A19" w:rsidRDefault="00BC5A19" w:rsidP="00772EAB">
            <w:pPr>
              <w:spacing w:after="0"/>
              <w:rPr>
                <w:rFonts w:asciiTheme="minorHAnsi" w:hAnsiTheme="minorHAnsi" w:cstheme="minorHAnsi"/>
              </w:rPr>
            </w:pPr>
            <w:r>
              <w:rPr>
                <w:rFonts w:asciiTheme="minorHAnsi" w:hAnsiTheme="minorHAnsi" w:cstheme="minorHAnsi"/>
              </w:rPr>
              <w:t>Updated to reflect BCM-R Programme</w:t>
            </w:r>
          </w:p>
        </w:tc>
        <w:tc>
          <w:tcPr>
            <w:tcW w:w="2254" w:type="dxa"/>
            <w:tcBorders>
              <w:bottom w:val="single" w:sz="4" w:space="0" w:color="auto"/>
            </w:tcBorders>
            <w:vAlign w:val="center"/>
          </w:tcPr>
          <w:p w14:paraId="4F7473E3" w14:textId="2979EA82" w:rsidR="00BC5A19" w:rsidRDefault="00BC5A19" w:rsidP="00772EAB">
            <w:pPr>
              <w:spacing w:after="0"/>
              <w:rPr>
                <w:rFonts w:asciiTheme="minorHAnsi" w:hAnsiTheme="minorHAnsi" w:cstheme="minorHAnsi"/>
              </w:rPr>
            </w:pPr>
            <w:r>
              <w:rPr>
                <w:rFonts w:asciiTheme="minorHAnsi" w:hAnsiTheme="minorHAnsi" w:cstheme="minorHAnsi"/>
              </w:rPr>
              <w:t>S. Waldock</w:t>
            </w:r>
          </w:p>
        </w:tc>
        <w:tc>
          <w:tcPr>
            <w:tcW w:w="2264" w:type="dxa"/>
            <w:tcBorders>
              <w:bottom w:val="single" w:sz="4" w:space="0" w:color="auto"/>
            </w:tcBorders>
            <w:vAlign w:val="center"/>
          </w:tcPr>
          <w:p w14:paraId="418EA7DA" w14:textId="721BD747" w:rsidR="00BC5A19" w:rsidRDefault="004653F0" w:rsidP="00772EAB">
            <w:pPr>
              <w:spacing w:after="0"/>
              <w:rPr>
                <w:rFonts w:asciiTheme="minorHAnsi" w:hAnsiTheme="minorHAnsi" w:cstheme="minorHAnsi"/>
              </w:rPr>
            </w:pPr>
            <w:r>
              <w:rPr>
                <w:rFonts w:asciiTheme="minorHAnsi" w:hAnsiTheme="minorHAnsi" w:cstheme="minorHAnsi"/>
              </w:rPr>
              <w:t>January 2026</w:t>
            </w:r>
          </w:p>
        </w:tc>
      </w:tr>
    </w:tbl>
    <w:p w14:paraId="4015BEB7" w14:textId="77777777" w:rsidR="00D07F5E" w:rsidRDefault="00D07F5E"/>
    <w:tbl>
      <w:tblPr>
        <w:tblStyle w:val="TableGrid"/>
        <w:tblW w:w="9026" w:type="dxa"/>
        <w:tblInd w:w="-5" w:type="dxa"/>
        <w:tblBorders>
          <w:top w:val="none" w:sz="0" w:space="0" w:color="auto"/>
          <w:left w:val="none" w:sz="0" w:space="0" w:color="auto"/>
          <w:bottom w:val="none" w:sz="0" w:space="0" w:color="auto"/>
          <w:right w:val="none" w:sz="0" w:space="0" w:color="auto"/>
          <w:insideV w:val="single" w:sz="4" w:space="0" w:color="0070C0"/>
        </w:tblBorders>
        <w:tblCellMar>
          <w:top w:w="57" w:type="dxa"/>
          <w:bottom w:w="57" w:type="dxa"/>
        </w:tblCellMar>
        <w:tblLook w:val="04A0" w:firstRow="1" w:lastRow="0" w:firstColumn="1" w:lastColumn="0" w:noHBand="0" w:noVBand="1"/>
      </w:tblPr>
      <w:tblGrid>
        <w:gridCol w:w="1446"/>
        <w:gridCol w:w="7580"/>
      </w:tblGrid>
      <w:tr w:rsidR="008403C9" w14:paraId="330B153F" w14:textId="77777777" w:rsidTr="00D07F5E">
        <w:trPr>
          <w:trHeight w:val="1394"/>
        </w:trPr>
        <w:tc>
          <w:tcPr>
            <w:tcW w:w="1446" w:type="dxa"/>
            <w:vAlign w:val="center"/>
          </w:tcPr>
          <w:p w14:paraId="134BCEBF" w14:textId="5AA92FBB" w:rsidR="008403C9" w:rsidRPr="007476B0" w:rsidRDefault="00D07F5E" w:rsidP="00D07F5E">
            <w:pPr>
              <w:spacing w:after="0" w:line="276" w:lineRule="auto"/>
              <w:rPr>
                <w:rFonts w:asciiTheme="minorHAnsi" w:hAnsiTheme="minorHAnsi" w:cstheme="minorHAnsi"/>
                <w:b/>
                <w:bCs/>
                <w:sz w:val="28"/>
                <w:szCs w:val="24"/>
              </w:rPr>
            </w:pPr>
            <w:r>
              <w:br w:type="page"/>
            </w:r>
            <w:r w:rsidR="008403C9">
              <w:rPr>
                <w:rFonts w:asciiTheme="minorHAnsi" w:hAnsiTheme="minorHAnsi" w:cstheme="minorHAnsi"/>
                <w:b/>
                <w:bCs/>
                <w:noProof/>
                <w:sz w:val="28"/>
                <w:szCs w:val="24"/>
              </w:rPr>
              <w:drawing>
                <wp:inline distT="0" distB="0" distL="0" distR="0" wp14:anchorId="0A3F6570" wp14:editId="3D233CE6">
                  <wp:extent cx="781050" cy="781050"/>
                  <wp:effectExtent l="0" t="0" r="0" b="0"/>
                  <wp:docPr id="15" name="Graphic 15"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Information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81050" cy="781050"/>
                          </a:xfrm>
                          <a:prstGeom prst="rect">
                            <a:avLst/>
                          </a:prstGeom>
                        </pic:spPr>
                      </pic:pic>
                    </a:graphicData>
                  </a:graphic>
                </wp:inline>
              </w:drawing>
            </w:r>
          </w:p>
        </w:tc>
        <w:tc>
          <w:tcPr>
            <w:tcW w:w="7580" w:type="dxa"/>
            <w:vAlign w:val="center"/>
          </w:tcPr>
          <w:p w14:paraId="5E473C91" w14:textId="059D1474" w:rsidR="008403C9" w:rsidRDefault="00772EAB" w:rsidP="00903D8A">
            <w:pPr>
              <w:spacing w:line="276" w:lineRule="auto"/>
              <w:ind w:left="302"/>
              <w:jc w:val="both"/>
              <w:rPr>
                <w:rFonts w:asciiTheme="minorHAnsi" w:hAnsiTheme="minorHAnsi" w:cstheme="minorHAnsi"/>
              </w:rPr>
            </w:pPr>
            <w:r>
              <w:rPr>
                <w:rFonts w:asciiTheme="minorHAnsi" w:hAnsiTheme="minorHAnsi" w:cstheme="minorHAnsi"/>
              </w:rPr>
              <w:t>F</w:t>
            </w:r>
            <w:r w:rsidR="008403C9" w:rsidRPr="001619A4">
              <w:rPr>
                <w:rFonts w:asciiTheme="minorHAnsi" w:hAnsiTheme="minorHAnsi" w:cstheme="minorHAnsi"/>
              </w:rPr>
              <w:t>or further information about this document</w:t>
            </w:r>
            <w:r w:rsidR="008403C9">
              <w:rPr>
                <w:rFonts w:asciiTheme="minorHAnsi" w:hAnsiTheme="minorHAnsi" w:cstheme="minorHAnsi"/>
              </w:rPr>
              <w:t>, the Council’s Emergency Planning and Business Continuity Management Programmes,</w:t>
            </w:r>
            <w:r w:rsidR="008403C9" w:rsidRPr="001619A4">
              <w:rPr>
                <w:rFonts w:asciiTheme="minorHAnsi" w:hAnsiTheme="minorHAnsi" w:cstheme="minorHAnsi"/>
              </w:rPr>
              <w:t xml:space="preserve"> or Essex County Council’s Emergency Planning &amp; Resilience Team, please email:</w:t>
            </w:r>
          </w:p>
          <w:p w14:paraId="7D1894A2" w14:textId="1A0A3433" w:rsidR="008403C9" w:rsidRPr="00772EAB" w:rsidRDefault="008403C9" w:rsidP="00D07F5E">
            <w:pPr>
              <w:spacing w:after="0" w:line="276" w:lineRule="auto"/>
              <w:ind w:left="301"/>
              <w:jc w:val="both"/>
              <w:rPr>
                <w:sz w:val="28"/>
                <w:szCs w:val="24"/>
              </w:rPr>
            </w:pPr>
            <w:r w:rsidRPr="00AA3BCD">
              <w:rPr>
                <w:b/>
                <w:bCs/>
                <w:color w:val="4179AA"/>
                <w:sz w:val="32"/>
                <w:szCs w:val="28"/>
                <w:u w:val="single"/>
              </w:rPr>
              <w:t>emplans@essex.gov.uk</w:t>
            </w:r>
          </w:p>
        </w:tc>
      </w:tr>
    </w:tbl>
    <w:p w14:paraId="7FFA9B2B" w14:textId="77777777" w:rsidR="00D07F5E" w:rsidRDefault="00D07F5E">
      <w:pPr>
        <w:spacing w:after="0"/>
        <w:rPr>
          <w:rFonts w:asciiTheme="minorHAnsi" w:eastAsiaTheme="majorEastAsia" w:hAnsiTheme="minorHAnsi" w:cstheme="minorHAnsi"/>
          <w:b/>
          <w:bCs/>
          <w:color w:val="4179AA"/>
          <w:sz w:val="48"/>
          <w:szCs w:val="44"/>
        </w:rPr>
      </w:pPr>
      <w:bookmarkStart w:id="0" w:name="_Toc58314241"/>
      <w:bookmarkStart w:id="1" w:name="_Toc205971064"/>
      <w:r>
        <w:br w:type="page"/>
      </w:r>
    </w:p>
    <w:p w14:paraId="5733CBF6" w14:textId="228268C9" w:rsidR="008403C9" w:rsidRPr="008403C9" w:rsidRDefault="008403C9" w:rsidP="0053334A">
      <w:pPr>
        <w:pStyle w:val="Heading1"/>
        <w:spacing w:after="120"/>
      </w:pPr>
      <w:r w:rsidRPr="008403C9">
        <w:lastRenderedPageBreak/>
        <w:t>i. Activation Decision Flowchart</w:t>
      </w:r>
      <w:bookmarkEnd w:id="0"/>
      <w:bookmarkEnd w:id="1"/>
    </w:p>
    <w:p w14:paraId="79248C15" w14:textId="77777777" w:rsidR="008403C9" w:rsidRPr="008403C9" w:rsidRDefault="008403C9" w:rsidP="008403C9">
      <w:pPr>
        <w:spacing w:line="276" w:lineRule="auto"/>
        <w:rPr>
          <w:rFonts w:asciiTheme="minorHAnsi" w:hAnsiTheme="minorHAnsi" w:cstheme="minorHAnsi"/>
          <w:sz w:val="2"/>
          <w:szCs w:val="2"/>
        </w:rPr>
      </w:pPr>
    </w:p>
    <w:p w14:paraId="5CFD2D95" w14:textId="116385BF" w:rsidR="008403C9" w:rsidRDefault="008403C9" w:rsidP="00D07F5E">
      <w:pPr>
        <w:spacing w:line="276" w:lineRule="auto"/>
        <w:ind w:left="-284"/>
      </w:pPr>
      <w:r w:rsidRPr="008403C9">
        <w:rPr>
          <w:rFonts w:asciiTheme="minorHAnsi" w:hAnsiTheme="minorHAnsi" w:cstheme="minorHAnsi"/>
          <w:szCs w:val="24"/>
        </w:rPr>
        <w:t>Before reading this plan in an incident consider this Flowchart to point you towards the most appropriate Plan.</w:t>
      </w:r>
      <w:r w:rsidR="00D07F5E">
        <w:object w:dxaOrig="9855" w:dyaOrig="11175" w14:anchorId="7C11F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555.75pt" o:ole="">
            <v:imagedata r:id="rId15" o:title=""/>
          </v:shape>
          <o:OLEObject Type="Embed" ProgID="Visio.Drawing.15" ShapeID="_x0000_i1025" DrawAspect="Content" ObjectID="_1843208812" r:id="rId16"/>
        </w:object>
      </w:r>
    </w:p>
    <w:p w14:paraId="36E37F43" w14:textId="77777777" w:rsidR="008403C9" w:rsidRPr="00A124FB" w:rsidRDefault="008403C9" w:rsidP="00EA72D1">
      <w:pPr>
        <w:pStyle w:val="Heading1"/>
      </w:pPr>
      <w:bookmarkStart w:id="2" w:name="_Toc58314242"/>
      <w:bookmarkStart w:id="3" w:name="_Toc205971065"/>
      <w:r w:rsidRPr="00A124FB">
        <w:lastRenderedPageBreak/>
        <w:t>ii. Summary of Key Plan Elements</w:t>
      </w:r>
      <w:bookmarkEnd w:id="2"/>
      <w:bookmarkEnd w:id="3"/>
    </w:p>
    <w:p w14:paraId="25427108" w14:textId="229972AE" w:rsidR="008403C9" w:rsidRPr="00A124FB" w:rsidRDefault="008403C9" w:rsidP="00C67E01">
      <w:pPr>
        <w:spacing w:after="0" w:line="276" w:lineRule="auto"/>
        <w:jc w:val="both"/>
        <w:rPr>
          <w:rFonts w:asciiTheme="minorHAnsi" w:hAnsiTheme="minorHAnsi" w:cstheme="minorHAnsi"/>
          <w:b/>
          <w:bCs/>
          <w:color w:val="4179AA"/>
          <w:sz w:val="32"/>
          <w:szCs w:val="32"/>
        </w:rPr>
      </w:pPr>
      <w:r w:rsidRPr="00A124FB">
        <w:rPr>
          <w:rFonts w:asciiTheme="minorHAnsi" w:hAnsiTheme="minorHAnsi" w:cstheme="minorHAnsi"/>
          <w:b/>
          <w:bCs/>
          <w:color w:val="4179AA"/>
          <w:sz w:val="32"/>
          <w:szCs w:val="32"/>
        </w:rPr>
        <w:t>Plan Aim:</w:t>
      </w:r>
    </w:p>
    <w:p w14:paraId="00F7193A" w14:textId="362193A7" w:rsidR="008403C9" w:rsidRPr="008403C9" w:rsidRDefault="008403C9" w:rsidP="008403C9">
      <w:pPr>
        <w:spacing w:line="276" w:lineRule="auto"/>
        <w:jc w:val="both"/>
        <w:rPr>
          <w:rFonts w:asciiTheme="minorHAnsi" w:hAnsiTheme="minorHAnsi" w:cstheme="minorHAnsi"/>
          <w:szCs w:val="24"/>
        </w:rPr>
      </w:pPr>
      <w:r w:rsidRPr="008403C9">
        <w:rPr>
          <w:rFonts w:asciiTheme="minorHAnsi" w:hAnsiTheme="minorHAnsi" w:cstheme="minorHAnsi"/>
          <w:szCs w:val="24"/>
        </w:rPr>
        <w:t>The Corporate Business Continuity Plan is intended to provide a framework for Essex County Council (ECC) to follow in the event of a business disruption or incident that impacts upon the delivery of daily operations of the Council.</w:t>
      </w:r>
    </w:p>
    <w:p w14:paraId="7C74CE69" w14:textId="77777777" w:rsidR="008403C9" w:rsidRPr="00A124FB" w:rsidRDefault="008403C9" w:rsidP="007C2CBF">
      <w:pPr>
        <w:spacing w:after="0" w:line="276" w:lineRule="auto"/>
        <w:jc w:val="both"/>
        <w:rPr>
          <w:rFonts w:asciiTheme="minorHAnsi" w:hAnsiTheme="minorHAnsi" w:cstheme="minorHAnsi"/>
          <w:b/>
          <w:bCs/>
          <w:color w:val="4179AA"/>
          <w:sz w:val="32"/>
          <w:szCs w:val="32"/>
        </w:rPr>
      </w:pPr>
      <w:r w:rsidRPr="00A124FB">
        <w:rPr>
          <w:rFonts w:asciiTheme="minorHAnsi" w:hAnsiTheme="minorHAnsi" w:cstheme="minorHAnsi"/>
          <w:b/>
          <w:bCs/>
          <w:color w:val="4179AA"/>
          <w:sz w:val="32"/>
          <w:szCs w:val="32"/>
        </w:rPr>
        <w:t>Incident Levels:</w:t>
      </w:r>
    </w:p>
    <w:tbl>
      <w:tblPr>
        <w:tblStyle w:val="TableGrid"/>
        <w:tblW w:w="919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846"/>
        <w:gridCol w:w="2410"/>
        <w:gridCol w:w="3247"/>
        <w:gridCol w:w="2688"/>
      </w:tblGrid>
      <w:tr w:rsidR="008403C9" w14:paraId="6796865A" w14:textId="77777777" w:rsidTr="00D07F5E">
        <w:tc>
          <w:tcPr>
            <w:tcW w:w="846" w:type="dxa"/>
            <w:shd w:val="clear" w:color="auto" w:fill="404040" w:themeFill="text1" w:themeFillTint="BF"/>
            <w:hideMark/>
          </w:tcPr>
          <w:p w14:paraId="281F8550" w14:textId="77777777" w:rsidR="008403C9" w:rsidRPr="008403C9" w:rsidRDefault="008403C9" w:rsidP="00C67E01">
            <w:pPr>
              <w:spacing w:after="0" w:line="276" w:lineRule="auto"/>
              <w:jc w:val="center"/>
              <w:rPr>
                <w:rFonts w:asciiTheme="minorHAnsi" w:hAnsiTheme="minorHAnsi" w:cstheme="minorHAnsi"/>
                <w:color w:val="FFFFFF" w:themeColor="background1"/>
              </w:rPr>
            </w:pPr>
            <w:r w:rsidRPr="008403C9">
              <w:rPr>
                <w:rFonts w:asciiTheme="minorHAnsi" w:hAnsiTheme="minorHAnsi" w:cstheme="minorHAnsi"/>
                <w:color w:val="FFFFFF" w:themeColor="background1"/>
              </w:rPr>
              <w:t>Level</w:t>
            </w:r>
          </w:p>
        </w:tc>
        <w:tc>
          <w:tcPr>
            <w:tcW w:w="2410" w:type="dxa"/>
            <w:shd w:val="clear" w:color="auto" w:fill="404040" w:themeFill="text1" w:themeFillTint="BF"/>
            <w:hideMark/>
          </w:tcPr>
          <w:p w14:paraId="5C4A0895" w14:textId="77777777" w:rsidR="008403C9" w:rsidRPr="008403C9" w:rsidRDefault="008403C9" w:rsidP="00C67E01">
            <w:pPr>
              <w:spacing w:after="0" w:line="276" w:lineRule="auto"/>
              <w:rPr>
                <w:rFonts w:asciiTheme="minorHAnsi" w:hAnsiTheme="minorHAnsi" w:cstheme="minorHAnsi"/>
                <w:color w:val="FFFFFF" w:themeColor="background1"/>
              </w:rPr>
            </w:pPr>
            <w:r w:rsidRPr="008403C9">
              <w:rPr>
                <w:rFonts w:asciiTheme="minorHAnsi" w:hAnsiTheme="minorHAnsi" w:cstheme="minorHAnsi"/>
                <w:color w:val="FFFFFF" w:themeColor="background1"/>
              </w:rPr>
              <w:t>Incident Type</w:t>
            </w:r>
          </w:p>
        </w:tc>
        <w:tc>
          <w:tcPr>
            <w:tcW w:w="3247" w:type="dxa"/>
            <w:shd w:val="clear" w:color="auto" w:fill="404040" w:themeFill="text1" w:themeFillTint="BF"/>
            <w:hideMark/>
          </w:tcPr>
          <w:p w14:paraId="1F3810A6" w14:textId="77777777" w:rsidR="008403C9" w:rsidRPr="008403C9" w:rsidRDefault="008403C9" w:rsidP="00C67E01">
            <w:pPr>
              <w:spacing w:after="0" w:line="276" w:lineRule="auto"/>
              <w:rPr>
                <w:rFonts w:asciiTheme="minorHAnsi" w:hAnsiTheme="minorHAnsi" w:cstheme="minorHAnsi"/>
                <w:color w:val="FFFFFF" w:themeColor="background1"/>
              </w:rPr>
            </w:pPr>
            <w:r w:rsidRPr="008403C9">
              <w:rPr>
                <w:rFonts w:asciiTheme="minorHAnsi" w:hAnsiTheme="minorHAnsi" w:cstheme="minorHAnsi"/>
                <w:color w:val="FFFFFF" w:themeColor="background1"/>
              </w:rPr>
              <w:t>Managed by</w:t>
            </w:r>
          </w:p>
        </w:tc>
        <w:tc>
          <w:tcPr>
            <w:tcW w:w="2688" w:type="dxa"/>
            <w:shd w:val="clear" w:color="auto" w:fill="404040" w:themeFill="text1" w:themeFillTint="BF"/>
          </w:tcPr>
          <w:p w14:paraId="44E385F3" w14:textId="77777777" w:rsidR="008403C9" w:rsidRPr="008403C9" w:rsidRDefault="008403C9" w:rsidP="00C67E01">
            <w:pPr>
              <w:spacing w:after="0" w:line="276" w:lineRule="auto"/>
              <w:rPr>
                <w:rFonts w:asciiTheme="minorHAnsi" w:hAnsiTheme="minorHAnsi" w:cstheme="minorHAnsi"/>
                <w:color w:val="FFFFFF" w:themeColor="background1"/>
              </w:rPr>
            </w:pPr>
            <w:r w:rsidRPr="008403C9">
              <w:rPr>
                <w:rFonts w:asciiTheme="minorHAnsi" w:hAnsiTheme="minorHAnsi" w:cstheme="minorHAnsi"/>
                <w:color w:val="FFFFFF" w:themeColor="background1"/>
              </w:rPr>
              <w:t>Key Plan</w:t>
            </w:r>
          </w:p>
        </w:tc>
      </w:tr>
      <w:tr w:rsidR="008403C9" w14:paraId="1AF88D36" w14:textId="77777777" w:rsidTr="001E62A1">
        <w:tc>
          <w:tcPr>
            <w:tcW w:w="846" w:type="dxa"/>
            <w:shd w:val="clear" w:color="auto" w:fill="FFC000"/>
            <w:vAlign w:val="center"/>
            <w:hideMark/>
          </w:tcPr>
          <w:p w14:paraId="14AD2B0D" w14:textId="77777777" w:rsidR="008403C9" w:rsidRPr="001E62A1" w:rsidRDefault="008403C9" w:rsidP="007C2CBF">
            <w:pPr>
              <w:spacing w:after="0" w:line="276" w:lineRule="auto"/>
              <w:jc w:val="center"/>
              <w:rPr>
                <w:rFonts w:asciiTheme="minorHAnsi" w:hAnsiTheme="minorHAnsi" w:cstheme="minorHAnsi"/>
                <w:b/>
                <w:color w:val="FFFFFF" w:themeColor="background1"/>
              </w:rPr>
            </w:pPr>
            <w:r w:rsidRPr="001E62A1">
              <w:rPr>
                <w:rFonts w:asciiTheme="minorHAnsi" w:hAnsiTheme="minorHAnsi" w:cstheme="minorHAnsi"/>
                <w:b/>
                <w:color w:val="FFFFFF" w:themeColor="background1"/>
              </w:rPr>
              <w:t>1</w:t>
            </w:r>
          </w:p>
        </w:tc>
        <w:tc>
          <w:tcPr>
            <w:tcW w:w="2410" w:type="dxa"/>
            <w:shd w:val="clear" w:color="auto" w:fill="FFC000"/>
            <w:vAlign w:val="center"/>
            <w:hideMark/>
          </w:tcPr>
          <w:p w14:paraId="52594AF8" w14:textId="590B6B92" w:rsidR="008403C9" w:rsidRPr="001E62A1" w:rsidRDefault="008403C9" w:rsidP="007C2CBF">
            <w:pPr>
              <w:spacing w:after="0" w:line="276" w:lineRule="auto"/>
              <w:rPr>
                <w:rFonts w:asciiTheme="minorHAnsi" w:hAnsiTheme="minorHAnsi" w:cstheme="minorHAnsi"/>
                <w:b/>
                <w:color w:val="FFFFFF" w:themeColor="background1"/>
              </w:rPr>
            </w:pPr>
            <w:r w:rsidRPr="001E62A1">
              <w:rPr>
                <w:rFonts w:asciiTheme="minorHAnsi" w:hAnsiTheme="minorHAnsi" w:cstheme="minorHAnsi"/>
                <w:b/>
                <w:color w:val="FFFFFF" w:themeColor="background1"/>
              </w:rPr>
              <w:t xml:space="preserve">Minor </w:t>
            </w:r>
            <w:r w:rsidR="001E62A1" w:rsidRPr="001E62A1">
              <w:rPr>
                <w:rFonts w:asciiTheme="minorHAnsi" w:hAnsiTheme="minorHAnsi" w:cstheme="minorHAnsi"/>
                <w:b/>
                <w:color w:val="FFFFFF" w:themeColor="background1"/>
              </w:rPr>
              <w:t>Incident</w:t>
            </w:r>
          </w:p>
        </w:tc>
        <w:tc>
          <w:tcPr>
            <w:tcW w:w="3247" w:type="dxa"/>
            <w:shd w:val="clear" w:color="auto" w:fill="FFFFFF" w:themeFill="background1"/>
            <w:vAlign w:val="center"/>
            <w:hideMark/>
          </w:tcPr>
          <w:p w14:paraId="469DDD3E"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Service/Team</w:t>
            </w:r>
          </w:p>
        </w:tc>
        <w:tc>
          <w:tcPr>
            <w:tcW w:w="2688" w:type="dxa"/>
            <w:shd w:val="clear" w:color="auto" w:fill="FFFFFF" w:themeFill="background1"/>
            <w:vAlign w:val="center"/>
          </w:tcPr>
          <w:p w14:paraId="313D6280" w14:textId="31E8D123"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 xml:space="preserve">Service-Level </w:t>
            </w:r>
            <w:r w:rsidR="00BC5A19">
              <w:rPr>
                <w:rFonts w:asciiTheme="minorHAnsi" w:hAnsiTheme="minorHAnsi" w:cstheme="minorHAnsi"/>
              </w:rPr>
              <w:t>BC Plan</w:t>
            </w:r>
          </w:p>
        </w:tc>
      </w:tr>
      <w:tr w:rsidR="008403C9" w14:paraId="1A442FAD" w14:textId="77777777" w:rsidTr="001E62A1">
        <w:tc>
          <w:tcPr>
            <w:tcW w:w="846" w:type="dxa"/>
            <w:shd w:val="clear" w:color="auto" w:fill="ED7D31" w:themeFill="accent2"/>
            <w:vAlign w:val="center"/>
            <w:hideMark/>
          </w:tcPr>
          <w:p w14:paraId="4C4E19BF" w14:textId="77777777" w:rsidR="008403C9" w:rsidRPr="001E62A1" w:rsidRDefault="008403C9" w:rsidP="007C2CBF">
            <w:pPr>
              <w:spacing w:after="0" w:line="276" w:lineRule="auto"/>
              <w:jc w:val="center"/>
              <w:rPr>
                <w:rFonts w:asciiTheme="minorHAnsi" w:hAnsiTheme="minorHAnsi" w:cstheme="minorHAnsi"/>
                <w:b/>
                <w:color w:val="FFFFFF" w:themeColor="background1"/>
              </w:rPr>
            </w:pPr>
            <w:r w:rsidRPr="001E62A1">
              <w:rPr>
                <w:rFonts w:asciiTheme="minorHAnsi" w:hAnsiTheme="minorHAnsi" w:cstheme="minorHAnsi"/>
                <w:b/>
                <w:color w:val="FFFFFF" w:themeColor="background1"/>
              </w:rPr>
              <w:t>2</w:t>
            </w:r>
          </w:p>
        </w:tc>
        <w:tc>
          <w:tcPr>
            <w:tcW w:w="2410" w:type="dxa"/>
            <w:shd w:val="clear" w:color="auto" w:fill="ED7D31" w:themeFill="accent2"/>
            <w:vAlign w:val="center"/>
            <w:hideMark/>
          </w:tcPr>
          <w:p w14:paraId="6B3E9903" w14:textId="7D51DA44" w:rsidR="008403C9" w:rsidRPr="001E62A1" w:rsidRDefault="001E62A1" w:rsidP="007C2CBF">
            <w:pPr>
              <w:spacing w:after="0" w:line="276" w:lineRule="auto"/>
              <w:rPr>
                <w:rFonts w:asciiTheme="minorHAnsi" w:hAnsiTheme="minorHAnsi" w:cstheme="minorHAnsi"/>
                <w:b/>
                <w:color w:val="FFFFFF" w:themeColor="background1"/>
              </w:rPr>
            </w:pPr>
            <w:r w:rsidRPr="001E62A1">
              <w:rPr>
                <w:rFonts w:asciiTheme="minorHAnsi" w:hAnsiTheme="minorHAnsi" w:cstheme="minorHAnsi"/>
                <w:b/>
                <w:color w:val="FFFFFF" w:themeColor="background1"/>
              </w:rPr>
              <w:t>Moderate Incident</w:t>
            </w:r>
          </w:p>
        </w:tc>
        <w:tc>
          <w:tcPr>
            <w:tcW w:w="3247" w:type="dxa"/>
            <w:shd w:val="clear" w:color="auto" w:fill="FFFFFF" w:themeFill="background1"/>
            <w:vAlign w:val="center"/>
            <w:hideMark/>
          </w:tcPr>
          <w:p w14:paraId="5B81061E"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Function</w:t>
            </w:r>
          </w:p>
        </w:tc>
        <w:tc>
          <w:tcPr>
            <w:tcW w:w="2688" w:type="dxa"/>
            <w:shd w:val="clear" w:color="auto" w:fill="FFFFFF" w:themeFill="background1"/>
            <w:vAlign w:val="center"/>
          </w:tcPr>
          <w:p w14:paraId="7FD49AD1"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Function BC Plan</w:t>
            </w:r>
          </w:p>
        </w:tc>
      </w:tr>
      <w:tr w:rsidR="008403C9" w14:paraId="583998D5" w14:textId="77777777" w:rsidTr="001E62A1">
        <w:tc>
          <w:tcPr>
            <w:tcW w:w="846" w:type="dxa"/>
            <w:shd w:val="clear" w:color="auto" w:fill="FF0000"/>
            <w:vAlign w:val="center"/>
            <w:hideMark/>
          </w:tcPr>
          <w:p w14:paraId="44E5BB1E" w14:textId="77777777" w:rsidR="008403C9" w:rsidRPr="001E62A1" w:rsidRDefault="008403C9" w:rsidP="007C2CBF">
            <w:pPr>
              <w:spacing w:after="0" w:line="276" w:lineRule="auto"/>
              <w:jc w:val="center"/>
              <w:rPr>
                <w:rFonts w:asciiTheme="minorHAnsi" w:hAnsiTheme="minorHAnsi" w:cstheme="minorHAnsi"/>
                <w:b/>
                <w:color w:val="FFFFFF" w:themeColor="background1"/>
              </w:rPr>
            </w:pPr>
            <w:r w:rsidRPr="001E62A1">
              <w:rPr>
                <w:rFonts w:asciiTheme="minorHAnsi" w:hAnsiTheme="minorHAnsi" w:cstheme="minorHAnsi"/>
                <w:b/>
                <w:color w:val="FFFFFF" w:themeColor="background1"/>
              </w:rPr>
              <w:t>3</w:t>
            </w:r>
          </w:p>
        </w:tc>
        <w:tc>
          <w:tcPr>
            <w:tcW w:w="2410" w:type="dxa"/>
            <w:shd w:val="clear" w:color="auto" w:fill="FF0000"/>
            <w:vAlign w:val="center"/>
            <w:hideMark/>
          </w:tcPr>
          <w:p w14:paraId="3C483B60" w14:textId="48D21EBE" w:rsidR="008403C9" w:rsidRPr="001E62A1" w:rsidRDefault="001E62A1" w:rsidP="007C2CBF">
            <w:pPr>
              <w:spacing w:after="0" w:line="276" w:lineRule="auto"/>
              <w:rPr>
                <w:rFonts w:asciiTheme="minorHAnsi" w:hAnsiTheme="minorHAnsi" w:cstheme="minorHAnsi"/>
                <w:b/>
                <w:color w:val="FFFFFF" w:themeColor="background1"/>
              </w:rPr>
            </w:pPr>
            <w:r w:rsidRPr="001E62A1">
              <w:rPr>
                <w:rFonts w:asciiTheme="minorHAnsi" w:hAnsiTheme="minorHAnsi" w:cstheme="minorHAnsi"/>
                <w:b/>
                <w:color w:val="FFFFFF" w:themeColor="background1"/>
              </w:rPr>
              <w:t>Significant Incident</w:t>
            </w:r>
          </w:p>
        </w:tc>
        <w:tc>
          <w:tcPr>
            <w:tcW w:w="3247" w:type="dxa"/>
            <w:shd w:val="clear" w:color="auto" w:fill="FFFFFF" w:themeFill="background1"/>
            <w:vAlign w:val="center"/>
            <w:hideMark/>
          </w:tcPr>
          <w:p w14:paraId="3A1AA4AC"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Incident Management Team</w:t>
            </w:r>
          </w:p>
        </w:tc>
        <w:tc>
          <w:tcPr>
            <w:tcW w:w="2688" w:type="dxa"/>
            <w:shd w:val="clear" w:color="auto" w:fill="FFFFFF" w:themeFill="background1"/>
            <w:vAlign w:val="center"/>
          </w:tcPr>
          <w:p w14:paraId="2B2C294F"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Corporate BC Plan</w:t>
            </w:r>
          </w:p>
        </w:tc>
      </w:tr>
      <w:tr w:rsidR="008403C9" w14:paraId="73DC3DA5" w14:textId="77777777" w:rsidTr="001E62A1">
        <w:tc>
          <w:tcPr>
            <w:tcW w:w="846" w:type="dxa"/>
            <w:shd w:val="clear" w:color="auto" w:fill="C00000"/>
            <w:vAlign w:val="center"/>
            <w:hideMark/>
          </w:tcPr>
          <w:p w14:paraId="34A91B1E" w14:textId="77777777" w:rsidR="008403C9" w:rsidRPr="001E62A1" w:rsidRDefault="008403C9" w:rsidP="007C2CBF">
            <w:pPr>
              <w:spacing w:after="0" w:line="276" w:lineRule="auto"/>
              <w:jc w:val="center"/>
              <w:rPr>
                <w:rFonts w:asciiTheme="minorHAnsi" w:hAnsiTheme="minorHAnsi" w:cstheme="minorHAnsi"/>
                <w:b/>
              </w:rPr>
            </w:pPr>
            <w:r w:rsidRPr="001E62A1">
              <w:rPr>
                <w:rFonts w:asciiTheme="minorHAnsi" w:hAnsiTheme="minorHAnsi" w:cstheme="minorHAnsi"/>
                <w:b/>
              </w:rPr>
              <w:t>4</w:t>
            </w:r>
          </w:p>
        </w:tc>
        <w:tc>
          <w:tcPr>
            <w:tcW w:w="2410" w:type="dxa"/>
            <w:shd w:val="clear" w:color="auto" w:fill="C00000"/>
            <w:vAlign w:val="center"/>
            <w:hideMark/>
          </w:tcPr>
          <w:p w14:paraId="56820B6A" w14:textId="74025614" w:rsidR="008403C9" w:rsidRPr="001E62A1" w:rsidRDefault="001E62A1" w:rsidP="007C2CBF">
            <w:pPr>
              <w:spacing w:after="0" w:line="276" w:lineRule="auto"/>
              <w:rPr>
                <w:rFonts w:asciiTheme="minorHAnsi" w:hAnsiTheme="minorHAnsi" w:cstheme="minorHAnsi"/>
                <w:b/>
              </w:rPr>
            </w:pPr>
            <w:r w:rsidRPr="001E62A1">
              <w:rPr>
                <w:rFonts w:asciiTheme="minorHAnsi" w:hAnsiTheme="minorHAnsi" w:cstheme="minorHAnsi"/>
                <w:b/>
              </w:rPr>
              <w:t>Critical Incident</w:t>
            </w:r>
          </w:p>
        </w:tc>
        <w:tc>
          <w:tcPr>
            <w:tcW w:w="3247" w:type="dxa"/>
            <w:shd w:val="clear" w:color="auto" w:fill="FFFFFF" w:themeFill="background1"/>
            <w:vAlign w:val="center"/>
            <w:hideMark/>
          </w:tcPr>
          <w:p w14:paraId="55FCC037"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Corporate Leadership Team</w:t>
            </w:r>
          </w:p>
        </w:tc>
        <w:tc>
          <w:tcPr>
            <w:tcW w:w="2688" w:type="dxa"/>
            <w:shd w:val="clear" w:color="auto" w:fill="FFFFFF" w:themeFill="background1"/>
            <w:vAlign w:val="center"/>
          </w:tcPr>
          <w:p w14:paraId="5C66EE99"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Corporate BC Plan</w:t>
            </w:r>
          </w:p>
        </w:tc>
      </w:tr>
    </w:tbl>
    <w:p w14:paraId="2180C06B" w14:textId="77777777" w:rsidR="008403C9" w:rsidRPr="00A124FB" w:rsidRDefault="008403C9" w:rsidP="000152DD">
      <w:pPr>
        <w:spacing w:before="120" w:after="0" w:line="276" w:lineRule="auto"/>
        <w:jc w:val="both"/>
        <w:rPr>
          <w:rFonts w:asciiTheme="minorHAnsi" w:hAnsiTheme="minorHAnsi" w:cstheme="minorHAnsi"/>
          <w:b/>
          <w:bCs/>
          <w:color w:val="4179AA"/>
          <w:sz w:val="32"/>
          <w:szCs w:val="32"/>
        </w:rPr>
      </w:pPr>
      <w:r w:rsidRPr="00A124FB">
        <w:rPr>
          <w:rFonts w:asciiTheme="minorHAnsi" w:hAnsiTheme="minorHAnsi" w:cstheme="minorHAnsi"/>
          <w:b/>
          <w:bCs/>
          <w:color w:val="4179AA"/>
          <w:sz w:val="32"/>
          <w:szCs w:val="32"/>
        </w:rPr>
        <w:t>Command Structure:</w:t>
      </w:r>
    </w:p>
    <w:tbl>
      <w:tblPr>
        <w:tblStyle w:val="TableGrid"/>
        <w:tblW w:w="919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3238"/>
        <w:gridCol w:w="4252"/>
        <w:gridCol w:w="1701"/>
      </w:tblGrid>
      <w:tr w:rsidR="008403C9" w:rsidRPr="008403C9" w14:paraId="5F37DFA0" w14:textId="77777777" w:rsidTr="00D07F5E">
        <w:tc>
          <w:tcPr>
            <w:tcW w:w="3238" w:type="dxa"/>
            <w:shd w:val="clear" w:color="auto" w:fill="404040" w:themeFill="text1" w:themeFillTint="BF"/>
            <w:vAlign w:val="center"/>
            <w:hideMark/>
          </w:tcPr>
          <w:p w14:paraId="63629F30" w14:textId="77777777" w:rsidR="008403C9" w:rsidRPr="008403C9" w:rsidRDefault="008403C9" w:rsidP="00C67E01">
            <w:pPr>
              <w:spacing w:after="0" w:line="276" w:lineRule="auto"/>
              <w:rPr>
                <w:rFonts w:asciiTheme="minorHAnsi" w:hAnsiTheme="minorHAnsi" w:cstheme="minorHAnsi"/>
                <w:color w:val="FFFFFF" w:themeColor="background1"/>
              </w:rPr>
            </w:pPr>
            <w:r w:rsidRPr="008403C9">
              <w:rPr>
                <w:rFonts w:asciiTheme="minorHAnsi" w:hAnsiTheme="minorHAnsi" w:cstheme="minorHAnsi"/>
                <w:color w:val="FFFFFF" w:themeColor="background1"/>
              </w:rPr>
              <w:t>Group</w:t>
            </w:r>
          </w:p>
        </w:tc>
        <w:tc>
          <w:tcPr>
            <w:tcW w:w="4252" w:type="dxa"/>
            <w:shd w:val="clear" w:color="auto" w:fill="404040" w:themeFill="text1" w:themeFillTint="BF"/>
            <w:vAlign w:val="center"/>
            <w:hideMark/>
          </w:tcPr>
          <w:p w14:paraId="5981D7DE" w14:textId="77777777" w:rsidR="008403C9" w:rsidRPr="008403C9" w:rsidRDefault="008403C9" w:rsidP="00C67E01">
            <w:pPr>
              <w:spacing w:after="0" w:line="276" w:lineRule="auto"/>
              <w:rPr>
                <w:rFonts w:asciiTheme="minorHAnsi" w:hAnsiTheme="minorHAnsi" w:cstheme="minorHAnsi"/>
                <w:color w:val="FFFFFF" w:themeColor="background1"/>
              </w:rPr>
            </w:pPr>
            <w:r w:rsidRPr="008403C9">
              <w:rPr>
                <w:rFonts w:asciiTheme="minorHAnsi" w:hAnsiTheme="minorHAnsi" w:cstheme="minorHAnsi"/>
                <w:color w:val="FFFFFF" w:themeColor="background1"/>
              </w:rPr>
              <w:t>Focus</w:t>
            </w:r>
          </w:p>
        </w:tc>
        <w:tc>
          <w:tcPr>
            <w:tcW w:w="1701" w:type="dxa"/>
            <w:shd w:val="clear" w:color="auto" w:fill="404040" w:themeFill="text1" w:themeFillTint="BF"/>
            <w:vAlign w:val="center"/>
            <w:hideMark/>
          </w:tcPr>
          <w:p w14:paraId="65433AE9" w14:textId="77777777" w:rsidR="008403C9" w:rsidRPr="008403C9" w:rsidRDefault="008403C9" w:rsidP="00C67E01">
            <w:pPr>
              <w:spacing w:after="0" w:line="276" w:lineRule="auto"/>
              <w:rPr>
                <w:rFonts w:asciiTheme="minorHAnsi" w:hAnsiTheme="minorHAnsi" w:cstheme="minorHAnsi"/>
                <w:color w:val="FFFFFF" w:themeColor="background1"/>
              </w:rPr>
            </w:pPr>
            <w:r w:rsidRPr="008403C9">
              <w:rPr>
                <w:rFonts w:asciiTheme="minorHAnsi" w:hAnsiTheme="minorHAnsi" w:cstheme="minorHAnsi"/>
                <w:color w:val="FFFFFF" w:themeColor="background1"/>
              </w:rPr>
              <w:t>Incident Levels</w:t>
            </w:r>
          </w:p>
        </w:tc>
      </w:tr>
      <w:tr w:rsidR="008403C9" w:rsidRPr="008403C9" w14:paraId="2A5FD0D2" w14:textId="77777777" w:rsidTr="00D07F5E">
        <w:tc>
          <w:tcPr>
            <w:tcW w:w="3238" w:type="dxa"/>
            <w:shd w:val="clear" w:color="auto" w:fill="FFFFFF" w:themeFill="background1"/>
            <w:vAlign w:val="center"/>
            <w:hideMark/>
          </w:tcPr>
          <w:p w14:paraId="7D8AD4F0" w14:textId="40ADA514" w:rsidR="008403C9" w:rsidRPr="008403C9" w:rsidRDefault="008403C9" w:rsidP="007C2CBF">
            <w:pPr>
              <w:spacing w:after="0" w:line="276" w:lineRule="auto"/>
              <w:rPr>
                <w:rFonts w:asciiTheme="minorHAnsi" w:hAnsiTheme="minorHAnsi" w:cstheme="minorHAnsi"/>
                <w:b/>
              </w:rPr>
            </w:pPr>
            <w:r w:rsidRPr="008403C9">
              <w:rPr>
                <w:rFonts w:asciiTheme="minorHAnsi" w:hAnsiTheme="minorHAnsi" w:cstheme="minorHAnsi"/>
                <w:b/>
              </w:rPr>
              <w:t>Service /</w:t>
            </w:r>
            <w:r w:rsidR="00BC5A19">
              <w:rPr>
                <w:rFonts w:asciiTheme="minorHAnsi" w:hAnsiTheme="minorHAnsi" w:cstheme="minorHAnsi"/>
                <w:b/>
              </w:rPr>
              <w:t xml:space="preserve"> </w:t>
            </w:r>
            <w:r w:rsidRPr="008403C9">
              <w:rPr>
                <w:rFonts w:asciiTheme="minorHAnsi" w:hAnsiTheme="minorHAnsi" w:cstheme="minorHAnsi"/>
                <w:b/>
              </w:rPr>
              <w:t>Team</w:t>
            </w:r>
          </w:p>
        </w:tc>
        <w:tc>
          <w:tcPr>
            <w:tcW w:w="4252" w:type="dxa"/>
            <w:shd w:val="clear" w:color="auto" w:fill="FFFFFF" w:themeFill="background1"/>
            <w:vAlign w:val="center"/>
            <w:hideMark/>
          </w:tcPr>
          <w:p w14:paraId="5217F6E5"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Operational</w:t>
            </w:r>
          </w:p>
        </w:tc>
        <w:tc>
          <w:tcPr>
            <w:tcW w:w="1701" w:type="dxa"/>
            <w:shd w:val="clear" w:color="auto" w:fill="FFFFFF" w:themeFill="background1"/>
            <w:vAlign w:val="center"/>
            <w:hideMark/>
          </w:tcPr>
          <w:p w14:paraId="7C6784D5" w14:textId="77777777" w:rsidR="008403C9" w:rsidRPr="008403C9" w:rsidRDefault="008403C9" w:rsidP="007C2CBF">
            <w:pPr>
              <w:spacing w:after="0" w:line="276" w:lineRule="auto"/>
              <w:jc w:val="center"/>
              <w:rPr>
                <w:rFonts w:asciiTheme="minorHAnsi" w:hAnsiTheme="minorHAnsi" w:cstheme="minorHAnsi"/>
              </w:rPr>
            </w:pPr>
            <w:r w:rsidRPr="008403C9">
              <w:rPr>
                <w:rFonts w:asciiTheme="minorHAnsi" w:hAnsiTheme="minorHAnsi" w:cstheme="minorHAnsi"/>
              </w:rPr>
              <w:t>1-4</w:t>
            </w:r>
          </w:p>
        </w:tc>
      </w:tr>
      <w:tr w:rsidR="008403C9" w:rsidRPr="008403C9" w14:paraId="6D81AF0E" w14:textId="77777777" w:rsidTr="00D07F5E">
        <w:tc>
          <w:tcPr>
            <w:tcW w:w="3238" w:type="dxa"/>
            <w:shd w:val="clear" w:color="auto" w:fill="FFFFFF" w:themeFill="background1"/>
            <w:vAlign w:val="center"/>
            <w:hideMark/>
          </w:tcPr>
          <w:p w14:paraId="38DAE26E" w14:textId="77777777" w:rsidR="008403C9" w:rsidRPr="008403C9" w:rsidRDefault="008403C9" w:rsidP="007C2CBF">
            <w:pPr>
              <w:spacing w:after="0" w:line="276" w:lineRule="auto"/>
              <w:rPr>
                <w:rFonts w:asciiTheme="minorHAnsi" w:hAnsiTheme="minorHAnsi" w:cstheme="minorHAnsi"/>
                <w:b/>
              </w:rPr>
            </w:pPr>
            <w:r w:rsidRPr="008403C9">
              <w:rPr>
                <w:rFonts w:asciiTheme="minorHAnsi" w:hAnsiTheme="minorHAnsi" w:cstheme="minorHAnsi"/>
                <w:b/>
              </w:rPr>
              <w:t>Function Resilience Group</w:t>
            </w:r>
          </w:p>
        </w:tc>
        <w:tc>
          <w:tcPr>
            <w:tcW w:w="4252" w:type="dxa"/>
            <w:shd w:val="clear" w:color="auto" w:fill="FFFFFF" w:themeFill="background1"/>
            <w:vAlign w:val="center"/>
            <w:hideMark/>
          </w:tcPr>
          <w:p w14:paraId="402D5D25"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Tactical</w:t>
            </w:r>
          </w:p>
        </w:tc>
        <w:tc>
          <w:tcPr>
            <w:tcW w:w="1701" w:type="dxa"/>
            <w:shd w:val="clear" w:color="auto" w:fill="FFFFFF" w:themeFill="background1"/>
            <w:vAlign w:val="center"/>
            <w:hideMark/>
          </w:tcPr>
          <w:p w14:paraId="275B1D59" w14:textId="77777777" w:rsidR="008403C9" w:rsidRPr="008403C9" w:rsidRDefault="008403C9" w:rsidP="007C2CBF">
            <w:pPr>
              <w:spacing w:after="0" w:line="276" w:lineRule="auto"/>
              <w:jc w:val="center"/>
              <w:rPr>
                <w:rFonts w:asciiTheme="minorHAnsi" w:hAnsiTheme="minorHAnsi" w:cstheme="minorHAnsi"/>
              </w:rPr>
            </w:pPr>
            <w:r w:rsidRPr="008403C9">
              <w:rPr>
                <w:rFonts w:asciiTheme="minorHAnsi" w:hAnsiTheme="minorHAnsi" w:cstheme="minorHAnsi"/>
              </w:rPr>
              <w:t>2-4</w:t>
            </w:r>
          </w:p>
        </w:tc>
      </w:tr>
      <w:tr w:rsidR="008403C9" w:rsidRPr="008403C9" w14:paraId="03B206DA" w14:textId="77777777" w:rsidTr="00D07F5E">
        <w:tc>
          <w:tcPr>
            <w:tcW w:w="3238" w:type="dxa"/>
            <w:shd w:val="clear" w:color="auto" w:fill="FFFFFF" w:themeFill="background1"/>
            <w:vAlign w:val="center"/>
            <w:hideMark/>
          </w:tcPr>
          <w:p w14:paraId="2325901E" w14:textId="77777777" w:rsidR="008403C9" w:rsidRPr="008403C9" w:rsidRDefault="008403C9" w:rsidP="007C2CBF">
            <w:pPr>
              <w:spacing w:after="0" w:line="276" w:lineRule="auto"/>
              <w:rPr>
                <w:rFonts w:asciiTheme="minorHAnsi" w:hAnsiTheme="minorHAnsi" w:cstheme="minorHAnsi"/>
                <w:b/>
              </w:rPr>
            </w:pPr>
            <w:r w:rsidRPr="008403C9">
              <w:rPr>
                <w:rFonts w:asciiTheme="minorHAnsi" w:hAnsiTheme="minorHAnsi" w:cstheme="minorHAnsi"/>
                <w:b/>
              </w:rPr>
              <w:t>Incident Management Team</w:t>
            </w:r>
          </w:p>
        </w:tc>
        <w:tc>
          <w:tcPr>
            <w:tcW w:w="4252" w:type="dxa"/>
            <w:shd w:val="clear" w:color="auto" w:fill="FFFFFF" w:themeFill="background1"/>
            <w:vAlign w:val="center"/>
            <w:hideMark/>
          </w:tcPr>
          <w:p w14:paraId="73169541" w14:textId="5973CE6E"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Tactical (cross-organisation)</w:t>
            </w:r>
          </w:p>
        </w:tc>
        <w:tc>
          <w:tcPr>
            <w:tcW w:w="1701" w:type="dxa"/>
            <w:shd w:val="clear" w:color="auto" w:fill="FFFFFF" w:themeFill="background1"/>
            <w:vAlign w:val="center"/>
            <w:hideMark/>
          </w:tcPr>
          <w:p w14:paraId="4468CDF5" w14:textId="77777777" w:rsidR="008403C9" w:rsidRPr="008403C9" w:rsidRDefault="008403C9" w:rsidP="007C2CBF">
            <w:pPr>
              <w:spacing w:after="0" w:line="276" w:lineRule="auto"/>
              <w:jc w:val="center"/>
              <w:rPr>
                <w:rFonts w:asciiTheme="minorHAnsi" w:hAnsiTheme="minorHAnsi" w:cstheme="minorHAnsi"/>
              </w:rPr>
            </w:pPr>
            <w:r w:rsidRPr="008403C9">
              <w:rPr>
                <w:rFonts w:asciiTheme="minorHAnsi" w:hAnsiTheme="minorHAnsi" w:cstheme="minorHAnsi"/>
              </w:rPr>
              <w:t>3-4</w:t>
            </w:r>
          </w:p>
        </w:tc>
      </w:tr>
      <w:tr w:rsidR="008403C9" w:rsidRPr="008403C9" w14:paraId="24829949" w14:textId="77777777" w:rsidTr="00D07F5E">
        <w:tc>
          <w:tcPr>
            <w:tcW w:w="3238" w:type="dxa"/>
            <w:shd w:val="clear" w:color="auto" w:fill="FFFFFF" w:themeFill="background1"/>
            <w:vAlign w:val="center"/>
            <w:hideMark/>
          </w:tcPr>
          <w:p w14:paraId="5FBD7A50" w14:textId="77777777" w:rsidR="008403C9" w:rsidRPr="008403C9" w:rsidRDefault="008403C9" w:rsidP="007C2CBF">
            <w:pPr>
              <w:spacing w:after="0" w:line="276" w:lineRule="auto"/>
              <w:rPr>
                <w:rFonts w:asciiTheme="minorHAnsi" w:hAnsiTheme="minorHAnsi" w:cstheme="minorHAnsi"/>
                <w:b/>
              </w:rPr>
            </w:pPr>
            <w:r w:rsidRPr="008403C9">
              <w:rPr>
                <w:rFonts w:asciiTheme="minorHAnsi" w:hAnsiTheme="minorHAnsi" w:cstheme="minorHAnsi"/>
                <w:b/>
              </w:rPr>
              <w:t>Corporate Leadership Team</w:t>
            </w:r>
          </w:p>
        </w:tc>
        <w:tc>
          <w:tcPr>
            <w:tcW w:w="4252" w:type="dxa"/>
            <w:shd w:val="clear" w:color="auto" w:fill="FFFFFF" w:themeFill="background1"/>
            <w:vAlign w:val="center"/>
            <w:hideMark/>
          </w:tcPr>
          <w:p w14:paraId="030A33D8" w14:textId="77777777" w:rsidR="008403C9" w:rsidRPr="008403C9" w:rsidRDefault="008403C9" w:rsidP="007C2CBF">
            <w:pPr>
              <w:spacing w:after="0" w:line="276" w:lineRule="auto"/>
              <w:rPr>
                <w:rFonts w:asciiTheme="minorHAnsi" w:hAnsiTheme="minorHAnsi" w:cstheme="minorHAnsi"/>
              </w:rPr>
            </w:pPr>
            <w:r w:rsidRPr="008403C9">
              <w:rPr>
                <w:rFonts w:asciiTheme="minorHAnsi" w:hAnsiTheme="minorHAnsi" w:cstheme="minorHAnsi"/>
              </w:rPr>
              <w:t>Strategic</w:t>
            </w:r>
          </w:p>
        </w:tc>
        <w:tc>
          <w:tcPr>
            <w:tcW w:w="1701" w:type="dxa"/>
            <w:shd w:val="clear" w:color="auto" w:fill="FFFFFF" w:themeFill="background1"/>
            <w:vAlign w:val="center"/>
            <w:hideMark/>
          </w:tcPr>
          <w:p w14:paraId="3973A4B5" w14:textId="77777777" w:rsidR="008403C9" w:rsidRPr="008403C9" w:rsidRDefault="008403C9" w:rsidP="007C2CBF">
            <w:pPr>
              <w:spacing w:after="0" w:line="276" w:lineRule="auto"/>
              <w:jc w:val="center"/>
              <w:rPr>
                <w:rFonts w:asciiTheme="minorHAnsi" w:hAnsiTheme="minorHAnsi" w:cstheme="minorHAnsi"/>
              </w:rPr>
            </w:pPr>
            <w:r w:rsidRPr="008403C9">
              <w:rPr>
                <w:rFonts w:asciiTheme="minorHAnsi" w:hAnsiTheme="minorHAnsi" w:cstheme="minorHAnsi"/>
              </w:rPr>
              <w:t>4</w:t>
            </w:r>
          </w:p>
        </w:tc>
      </w:tr>
    </w:tbl>
    <w:p w14:paraId="35A1F075" w14:textId="77777777" w:rsidR="008403C9" w:rsidRPr="00A124FB" w:rsidRDefault="008403C9" w:rsidP="0053334A">
      <w:pPr>
        <w:spacing w:before="120" w:after="0" w:line="276" w:lineRule="auto"/>
        <w:jc w:val="both"/>
        <w:rPr>
          <w:rFonts w:asciiTheme="minorHAnsi" w:hAnsiTheme="minorHAnsi" w:cstheme="minorHAnsi"/>
          <w:b/>
          <w:bCs/>
          <w:color w:val="4179AA"/>
          <w:sz w:val="32"/>
          <w:szCs w:val="32"/>
        </w:rPr>
      </w:pPr>
      <w:r w:rsidRPr="00A124FB">
        <w:rPr>
          <w:rFonts w:asciiTheme="minorHAnsi" w:hAnsiTheme="minorHAnsi" w:cstheme="minorHAnsi"/>
          <w:b/>
          <w:bCs/>
          <w:color w:val="4179AA"/>
          <w:sz w:val="32"/>
          <w:szCs w:val="32"/>
        </w:rPr>
        <w:t>Key Advice &amp; Support:</w:t>
      </w:r>
    </w:p>
    <w:p w14:paraId="20929BA3" w14:textId="5891A2A4" w:rsidR="008403C9" w:rsidRDefault="008403C9" w:rsidP="00A124FB">
      <w:pPr>
        <w:spacing w:line="276" w:lineRule="auto"/>
        <w:jc w:val="both"/>
        <w:rPr>
          <w:rFonts w:asciiTheme="minorHAnsi" w:hAnsiTheme="minorHAnsi" w:cstheme="minorHAnsi"/>
          <w:szCs w:val="24"/>
        </w:rPr>
      </w:pPr>
      <w:r w:rsidRPr="008403C9">
        <w:rPr>
          <w:rFonts w:asciiTheme="minorHAnsi" w:hAnsiTheme="minorHAnsi" w:cstheme="minorHAnsi"/>
          <w:szCs w:val="24"/>
        </w:rPr>
        <w:t>The Emergency Planning &amp; Resilience Duty Officer is available 24/7 for emergencies and business continuity incidents. They can be contacted on:</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bottom w:w="170" w:type="dxa"/>
        </w:tblCellMar>
        <w:tblLook w:val="04A0" w:firstRow="1" w:lastRow="0" w:firstColumn="1" w:lastColumn="0" w:noHBand="0" w:noVBand="1"/>
      </w:tblPr>
      <w:tblGrid>
        <w:gridCol w:w="3256"/>
        <w:gridCol w:w="5760"/>
      </w:tblGrid>
      <w:tr w:rsidR="00A124FB" w14:paraId="19C54F5C" w14:textId="77777777" w:rsidTr="00A013AC">
        <w:tc>
          <w:tcPr>
            <w:tcW w:w="3256" w:type="dxa"/>
            <w:shd w:val="clear" w:color="auto" w:fill="404040" w:themeFill="text1" w:themeFillTint="BF"/>
          </w:tcPr>
          <w:p w14:paraId="013D7681" w14:textId="67B0E75F" w:rsidR="00A124FB" w:rsidRPr="00A013AC" w:rsidRDefault="00A124FB" w:rsidP="000152DD">
            <w:pPr>
              <w:spacing w:after="0" w:line="276" w:lineRule="auto"/>
              <w:jc w:val="both"/>
              <w:rPr>
                <w:rFonts w:asciiTheme="minorHAnsi" w:hAnsiTheme="minorHAnsi" w:cstheme="minorHAnsi"/>
                <w:color w:val="FFFFFF" w:themeColor="background1"/>
                <w:szCs w:val="24"/>
              </w:rPr>
            </w:pPr>
            <w:r w:rsidRPr="00A013AC">
              <w:rPr>
                <w:rFonts w:asciiTheme="minorHAnsi" w:hAnsiTheme="minorHAnsi" w:cstheme="minorHAnsi"/>
                <w:color w:val="FFFFFF" w:themeColor="background1"/>
                <w:szCs w:val="24"/>
              </w:rPr>
              <w:t>Incidents (24/7)</w:t>
            </w:r>
          </w:p>
        </w:tc>
        <w:tc>
          <w:tcPr>
            <w:tcW w:w="5760" w:type="dxa"/>
          </w:tcPr>
          <w:p w14:paraId="2DF7E2D2" w14:textId="46192445" w:rsidR="00A124FB" w:rsidRPr="00EA7D26" w:rsidRDefault="00EA7D26" w:rsidP="000152DD">
            <w:pPr>
              <w:spacing w:after="0" w:line="276" w:lineRule="auto"/>
              <w:jc w:val="both"/>
              <w:rPr>
                <w:rFonts w:asciiTheme="minorHAnsi" w:hAnsiTheme="minorHAnsi" w:cstheme="minorHAnsi"/>
                <w:b/>
                <w:bCs/>
                <w:szCs w:val="24"/>
              </w:rPr>
            </w:pPr>
            <w:r w:rsidRPr="00EA7D26">
              <w:rPr>
                <w:rFonts w:asciiTheme="minorHAnsi" w:hAnsiTheme="minorHAnsi" w:cstheme="minorHAnsi"/>
                <w:b/>
                <w:bCs/>
                <w:color w:val="FF0000"/>
                <w:szCs w:val="24"/>
              </w:rPr>
              <w:t>REDACTED</w:t>
            </w:r>
          </w:p>
        </w:tc>
      </w:tr>
    </w:tbl>
    <w:sdt>
      <w:sdtPr>
        <w:rPr>
          <w:rFonts w:ascii="Arial" w:eastAsiaTheme="minorHAnsi" w:hAnsi="Arial" w:cstheme="minorBidi"/>
          <w:b w:val="0"/>
          <w:bCs w:val="0"/>
          <w:color w:val="auto"/>
          <w:sz w:val="24"/>
          <w:szCs w:val="22"/>
          <w:lang w:val="en-GB"/>
        </w:rPr>
        <w:id w:val="883838438"/>
        <w:docPartObj>
          <w:docPartGallery w:val="Table of Contents"/>
          <w:docPartUnique/>
        </w:docPartObj>
      </w:sdtPr>
      <w:sdtEndPr>
        <w:rPr>
          <w:noProof/>
        </w:rPr>
      </w:sdtEndPr>
      <w:sdtContent>
        <w:p w14:paraId="34F31ECB" w14:textId="77777777" w:rsidR="00D07F5E" w:rsidRDefault="00D07F5E">
          <w:pPr>
            <w:pStyle w:val="TOCHeading"/>
          </w:pPr>
        </w:p>
        <w:p w14:paraId="59837B41" w14:textId="77777777" w:rsidR="00D07F5E" w:rsidRDefault="00D07F5E">
          <w:pPr>
            <w:spacing w:after="0"/>
            <w:rPr>
              <w:rFonts w:asciiTheme="minorHAnsi" w:eastAsiaTheme="majorEastAsia" w:hAnsiTheme="minorHAnsi" w:cstheme="minorHAnsi"/>
              <w:b/>
              <w:bCs/>
              <w:color w:val="4179AA"/>
              <w:sz w:val="48"/>
              <w:szCs w:val="44"/>
              <w:lang w:val="en-US"/>
            </w:rPr>
          </w:pPr>
          <w:r>
            <w:br w:type="page"/>
          </w:r>
        </w:p>
        <w:p w14:paraId="0B4AD139" w14:textId="6DF134CC" w:rsidR="00262CD5" w:rsidRDefault="00262CD5">
          <w:pPr>
            <w:pStyle w:val="TOCHeading"/>
          </w:pPr>
          <w:r>
            <w:lastRenderedPageBreak/>
            <w:t>Table of Contents</w:t>
          </w:r>
        </w:p>
        <w:p w14:paraId="1861DFBE" w14:textId="35588BBB" w:rsidR="00262CD5" w:rsidRDefault="00262CD5">
          <w:pPr>
            <w:pStyle w:val="TOC1"/>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205971064" w:history="1">
            <w:r w:rsidRPr="000C5EF1">
              <w:rPr>
                <w:rStyle w:val="Hyperlink"/>
                <w:noProof/>
              </w:rPr>
              <w:t>i. Activation Decision Flowchart</w:t>
            </w:r>
            <w:r>
              <w:rPr>
                <w:noProof/>
                <w:webHidden/>
              </w:rPr>
              <w:tab/>
            </w:r>
            <w:r>
              <w:rPr>
                <w:noProof/>
                <w:webHidden/>
              </w:rPr>
              <w:fldChar w:fldCharType="begin"/>
            </w:r>
            <w:r>
              <w:rPr>
                <w:noProof/>
                <w:webHidden/>
              </w:rPr>
              <w:instrText xml:space="preserve"> PAGEREF _Toc205971064 \h </w:instrText>
            </w:r>
            <w:r>
              <w:rPr>
                <w:noProof/>
                <w:webHidden/>
              </w:rPr>
            </w:r>
            <w:r>
              <w:rPr>
                <w:noProof/>
                <w:webHidden/>
              </w:rPr>
              <w:fldChar w:fldCharType="separate"/>
            </w:r>
            <w:r>
              <w:rPr>
                <w:noProof/>
                <w:webHidden/>
              </w:rPr>
              <w:t>3</w:t>
            </w:r>
            <w:r>
              <w:rPr>
                <w:noProof/>
                <w:webHidden/>
              </w:rPr>
              <w:fldChar w:fldCharType="end"/>
            </w:r>
          </w:hyperlink>
        </w:p>
        <w:p w14:paraId="7DD13BEF" w14:textId="12F8A6B5" w:rsidR="00262CD5" w:rsidRDefault="00262CD5">
          <w:pPr>
            <w:pStyle w:val="TOC1"/>
            <w:rPr>
              <w:rFonts w:asciiTheme="minorHAnsi" w:eastAsiaTheme="minorEastAsia" w:hAnsiTheme="minorHAnsi"/>
              <w:noProof/>
              <w:kern w:val="2"/>
              <w:szCs w:val="24"/>
              <w:lang w:eastAsia="en-GB"/>
              <w14:ligatures w14:val="standardContextual"/>
            </w:rPr>
          </w:pPr>
          <w:hyperlink w:anchor="_Toc205971065" w:history="1">
            <w:r w:rsidRPr="000C5EF1">
              <w:rPr>
                <w:rStyle w:val="Hyperlink"/>
                <w:noProof/>
              </w:rPr>
              <w:t>ii. Summary of Key Plan Elements</w:t>
            </w:r>
            <w:r>
              <w:rPr>
                <w:noProof/>
                <w:webHidden/>
              </w:rPr>
              <w:tab/>
            </w:r>
            <w:r>
              <w:rPr>
                <w:noProof/>
                <w:webHidden/>
              </w:rPr>
              <w:fldChar w:fldCharType="begin"/>
            </w:r>
            <w:r>
              <w:rPr>
                <w:noProof/>
                <w:webHidden/>
              </w:rPr>
              <w:instrText xml:space="preserve"> PAGEREF _Toc205971065 \h </w:instrText>
            </w:r>
            <w:r>
              <w:rPr>
                <w:noProof/>
                <w:webHidden/>
              </w:rPr>
            </w:r>
            <w:r>
              <w:rPr>
                <w:noProof/>
                <w:webHidden/>
              </w:rPr>
              <w:fldChar w:fldCharType="separate"/>
            </w:r>
            <w:r>
              <w:rPr>
                <w:noProof/>
                <w:webHidden/>
              </w:rPr>
              <w:t>4</w:t>
            </w:r>
            <w:r>
              <w:rPr>
                <w:noProof/>
                <w:webHidden/>
              </w:rPr>
              <w:fldChar w:fldCharType="end"/>
            </w:r>
          </w:hyperlink>
        </w:p>
        <w:p w14:paraId="5EF53DB4" w14:textId="2DDC9BEB" w:rsidR="00262CD5" w:rsidRDefault="00262CD5">
          <w:pPr>
            <w:pStyle w:val="TOC1"/>
            <w:rPr>
              <w:rFonts w:asciiTheme="minorHAnsi" w:eastAsiaTheme="minorEastAsia" w:hAnsiTheme="minorHAnsi"/>
              <w:noProof/>
              <w:kern w:val="2"/>
              <w:szCs w:val="24"/>
              <w:lang w:eastAsia="en-GB"/>
              <w14:ligatures w14:val="standardContextual"/>
            </w:rPr>
          </w:pPr>
          <w:hyperlink w:anchor="_Toc205971066" w:history="1">
            <w:r w:rsidRPr="000C5EF1">
              <w:rPr>
                <w:rStyle w:val="Hyperlink"/>
                <w:noProof/>
              </w:rPr>
              <w:t>1. Introduction</w:t>
            </w:r>
            <w:r>
              <w:rPr>
                <w:noProof/>
                <w:webHidden/>
              </w:rPr>
              <w:tab/>
            </w:r>
            <w:r>
              <w:rPr>
                <w:noProof/>
                <w:webHidden/>
              </w:rPr>
              <w:fldChar w:fldCharType="begin"/>
            </w:r>
            <w:r>
              <w:rPr>
                <w:noProof/>
                <w:webHidden/>
              </w:rPr>
              <w:instrText xml:space="preserve"> PAGEREF _Toc205971066 \h </w:instrText>
            </w:r>
            <w:r>
              <w:rPr>
                <w:noProof/>
                <w:webHidden/>
              </w:rPr>
            </w:r>
            <w:r>
              <w:rPr>
                <w:noProof/>
                <w:webHidden/>
              </w:rPr>
              <w:fldChar w:fldCharType="separate"/>
            </w:r>
            <w:r>
              <w:rPr>
                <w:noProof/>
                <w:webHidden/>
              </w:rPr>
              <w:t>7</w:t>
            </w:r>
            <w:r>
              <w:rPr>
                <w:noProof/>
                <w:webHidden/>
              </w:rPr>
              <w:fldChar w:fldCharType="end"/>
            </w:r>
          </w:hyperlink>
        </w:p>
        <w:p w14:paraId="014D023A" w14:textId="6897E3D1"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67" w:history="1">
            <w:r w:rsidRPr="000C5EF1">
              <w:rPr>
                <w:rStyle w:val="Hyperlink"/>
                <w:noProof/>
              </w:rPr>
              <w:t>1.1 Overview</w:t>
            </w:r>
            <w:r>
              <w:rPr>
                <w:noProof/>
                <w:webHidden/>
              </w:rPr>
              <w:tab/>
            </w:r>
            <w:r>
              <w:rPr>
                <w:noProof/>
                <w:webHidden/>
              </w:rPr>
              <w:fldChar w:fldCharType="begin"/>
            </w:r>
            <w:r>
              <w:rPr>
                <w:noProof/>
                <w:webHidden/>
              </w:rPr>
              <w:instrText xml:space="preserve"> PAGEREF _Toc205971067 \h </w:instrText>
            </w:r>
            <w:r>
              <w:rPr>
                <w:noProof/>
                <w:webHidden/>
              </w:rPr>
            </w:r>
            <w:r>
              <w:rPr>
                <w:noProof/>
                <w:webHidden/>
              </w:rPr>
              <w:fldChar w:fldCharType="separate"/>
            </w:r>
            <w:r>
              <w:rPr>
                <w:noProof/>
                <w:webHidden/>
              </w:rPr>
              <w:t>7</w:t>
            </w:r>
            <w:r>
              <w:rPr>
                <w:noProof/>
                <w:webHidden/>
              </w:rPr>
              <w:fldChar w:fldCharType="end"/>
            </w:r>
          </w:hyperlink>
        </w:p>
        <w:p w14:paraId="025B2AC3" w14:textId="13AF6078"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68" w:history="1">
            <w:r w:rsidRPr="000C5EF1">
              <w:rPr>
                <w:rStyle w:val="Hyperlink"/>
                <w:noProof/>
              </w:rPr>
              <w:t>1.2 Purpose of this Plan</w:t>
            </w:r>
            <w:r>
              <w:rPr>
                <w:noProof/>
                <w:webHidden/>
              </w:rPr>
              <w:tab/>
            </w:r>
            <w:r>
              <w:rPr>
                <w:noProof/>
                <w:webHidden/>
              </w:rPr>
              <w:fldChar w:fldCharType="begin"/>
            </w:r>
            <w:r>
              <w:rPr>
                <w:noProof/>
                <w:webHidden/>
              </w:rPr>
              <w:instrText xml:space="preserve"> PAGEREF _Toc205971068 \h </w:instrText>
            </w:r>
            <w:r>
              <w:rPr>
                <w:noProof/>
                <w:webHidden/>
              </w:rPr>
            </w:r>
            <w:r>
              <w:rPr>
                <w:noProof/>
                <w:webHidden/>
              </w:rPr>
              <w:fldChar w:fldCharType="separate"/>
            </w:r>
            <w:r>
              <w:rPr>
                <w:noProof/>
                <w:webHidden/>
              </w:rPr>
              <w:t>7</w:t>
            </w:r>
            <w:r>
              <w:rPr>
                <w:noProof/>
                <w:webHidden/>
              </w:rPr>
              <w:fldChar w:fldCharType="end"/>
            </w:r>
          </w:hyperlink>
        </w:p>
        <w:p w14:paraId="7E843D73" w14:textId="6B805965"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69" w:history="1">
            <w:r w:rsidRPr="000C5EF1">
              <w:rPr>
                <w:rStyle w:val="Hyperlink"/>
                <w:noProof/>
              </w:rPr>
              <w:t>1.3 Plan Objectives</w:t>
            </w:r>
            <w:r>
              <w:rPr>
                <w:noProof/>
                <w:webHidden/>
              </w:rPr>
              <w:tab/>
            </w:r>
            <w:r>
              <w:rPr>
                <w:noProof/>
                <w:webHidden/>
              </w:rPr>
              <w:fldChar w:fldCharType="begin"/>
            </w:r>
            <w:r>
              <w:rPr>
                <w:noProof/>
                <w:webHidden/>
              </w:rPr>
              <w:instrText xml:space="preserve"> PAGEREF _Toc205971069 \h </w:instrText>
            </w:r>
            <w:r>
              <w:rPr>
                <w:noProof/>
                <w:webHidden/>
              </w:rPr>
            </w:r>
            <w:r>
              <w:rPr>
                <w:noProof/>
                <w:webHidden/>
              </w:rPr>
              <w:fldChar w:fldCharType="separate"/>
            </w:r>
            <w:r>
              <w:rPr>
                <w:noProof/>
                <w:webHidden/>
              </w:rPr>
              <w:t>7</w:t>
            </w:r>
            <w:r>
              <w:rPr>
                <w:noProof/>
                <w:webHidden/>
              </w:rPr>
              <w:fldChar w:fldCharType="end"/>
            </w:r>
          </w:hyperlink>
        </w:p>
        <w:p w14:paraId="32365C79" w14:textId="17526671"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70" w:history="1">
            <w:r w:rsidRPr="000C5EF1">
              <w:rPr>
                <w:rStyle w:val="Hyperlink"/>
                <w:noProof/>
              </w:rPr>
              <w:t>1.4 Plan Ownership</w:t>
            </w:r>
            <w:r>
              <w:rPr>
                <w:noProof/>
                <w:webHidden/>
              </w:rPr>
              <w:tab/>
            </w:r>
            <w:r>
              <w:rPr>
                <w:noProof/>
                <w:webHidden/>
              </w:rPr>
              <w:fldChar w:fldCharType="begin"/>
            </w:r>
            <w:r>
              <w:rPr>
                <w:noProof/>
                <w:webHidden/>
              </w:rPr>
              <w:instrText xml:space="preserve"> PAGEREF _Toc205971070 \h </w:instrText>
            </w:r>
            <w:r>
              <w:rPr>
                <w:noProof/>
                <w:webHidden/>
              </w:rPr>
            </w:r>
            <w:r>
              <w:rPr>
                <w:noProof/>
                <w:webHidden/>
              </w:rPr>
              <w:fldChar w:fldCharType="separate"/>
            </w:r>
            <w:r>
              <w:rPr>
                <w:noProof/>
                <w:webHidden/>
              </w:rPr>
              <w:t>7</w:t>
            </w:r>
            <w:r>
              <w:rPr>
                <w:noProof/>
                <w:webHidden/>
              </w:rPr>
              <w:fldChar w:fldCharType="end"/>
            </w:r>
          </w:hyperlink>
        </w:p>
        <w:p w14:paraId="6A866AA4" w14:textId="5C52F261"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71" w:history="1">
            <w:r w:rsidRPr="000C5EF1">
              <w:rPr>
                <w:rStyle w:val="Hyperlink"/>
                <w:noProof/>
              </w:rPr>
              <w:t>1.5 Scope</w:t>
            </w:r>
            <w:r>
              <w:rPr>
                <w:noProof/>
                <w:webHidden/>
              </w:rPr>
              <w:tab/>
            </w:r>
            <w:r>
              <w:rPr>
                <w:noProof/>
                <w:webHidden/>
              </w:rPr>
              <w:fldChar w:fldCharType="begin"/>
            </w:r>
            <w:r>
              <w:rPr>
                <w:noProof/>
                <w:webHidden/>
              </w:rPr>
              <w:instrText xml:space="preserve"> PAGEREF _Toc205971071 \h </w:instrText>
            </w:r>
            <w:r>
              <w:rPr>
                <w:noProof/>
                <w:webHidden/>
              </w:rPr>
            </w:r>
            <w:r>
              <w:rPr>
                <w:noProof/>
                <w:webHidden/>
              </w:rPr>
              <w:fldChar w:fldCharType="separate"/>
            </w:r>
            <w:r>
              <w:rPr>
                <w:noProof/>
                <w:webHidden/>
              </w:rPr>
              <w:t>7</w:t>
            </w:r>
            <w:r>
              <w:rPr>
                <w:noProof/>
                <w:webHidden/>
              </w:rPr>
              <w:fldChar w:fldCharType="end"/>
            </w:r>
          </w:hyperlink>
        </w:p>
        <w:p w14:paraId="41B609DE" w14:textId="24DFCB1E"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72" w:history="1">
            <w:r w:rsidRPr="000C5EF1">
              <w:rPr>
                <w:rStyle w:val="Hyperlink"/>
                <w:noProof/>
              </w:rPr>
              <w:t>1.6 Plan Maintenance &amp; Review</w:t>
            </w:r>
            <w:r>
              <w:rPr>
                <w:noProof/>
                <w:webHidden/>
              </w:rPr>
              <w:tab/>
            </w:r>
            <w:r>
              <w:rPr>
                <w:noProof/>
                <w:webHidden/>
              </w:rPr>
              <w:fldChar w:fldCharType="begin"/>
            </w:r>
            <w:r>
              <w:rPr>
                <w:noProof/>
                <w:webHidden/>
              </w:rPr>
              <w:instrText xml:space="preserve"> PAGEREF _Toc205971072 \h </w:instrText>
            </w:r>
            <w:r>
              <w:rPr>
                <w:noProof/>
                <w:webHidden/>
              </w:rPr>
            </w:r>
            <w:r>
              <w:rPr>
                <w:noProof/>
                <w:webHidden/>
              </w:rPr>
              <w:fldChar w:fldCharType="separate"/>
            </w:r>
            <w:r>
              <w:rPr>
                <w:noProof/>
                <w:webHidden/>
              </w:rPr>
              <w:t>7</w:t>
            </w:r>
            <w:r>
              <w:rPr>
                <w:noProof/>
                <w:webHidden/>
              </w:rPr>
              <w:fldChar w:fldCharType="end"/>
            </w:r>
          </w:hyperlink>
        </w:p>
        <w:p w14:paraId="7FA55FE3" w14:textId="7459874D"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73" w:history="1">
            <w:r w:rsidRPr="000C5EF1">
              <w:rPr>
                <w:rStyle w:val="Hyperlink"/>
                <w:noProof/>
              </w:rPr>
              <w:t>1.7 Key Definitions</w:t>
            </w:r>
            <w:r>
              <w:rPr>
                <w:noProof/>
                <w:webHidden/>
              </w:rPr>
              <w:tab/>
            </w:r>
            <w:r>
              <w:rPr>
                <w:noProof/>
                <w:webHidden/>
              </w:rPr>
              <w:fldChar w:fldCharType="begin"/>
            </w:r>
            <w:r>
              <w:rPr>
                <w:noProof/>
                <w:webHidden/>
              </w:rPr>
              <w:instrText xml:space="preserve"> PAGEREF _Toc205971073 \h </w:instrText>
            </w:r>
            <w:r>
              <w:rPr>
                <w:noProof/>
                <w:webHidden/>
              </w:rPr>
            </w:r>
            <w:r>
              <w:rPr>
                <w:noProof/>
                <w:webHidden/>
              </w:rPr>
              <w:fldChar w:fldCharType="separate"/>
            </w:r>
            <w:r>
              <w:rPr>
                <w:noProof/>
                <w:webHidden/>
              </w:rPr>
              <w:t>7</w:t>
            </w:r>
            <w:r>
              <w:rPr>
                <w:noProof/>
                <w:webHidden/>
              </w:rPr>
              <w:fldChar w:fldCharType="end"/>
            </w:r>
          </w:hyperlink>
        </w:p>
        <w:p w14:paraId="065C8A4B" w14:textId="7FCF0742" w:rsidR="00262CD5" w:rsidRDefault="00262CD5">
          <w:pPr>
            <w:pStyle w:val="TOC1"/>
            <w:rPr>
              <w:rFonts w:asciiTheme="minorHAnsi" w:eastAsiaTheme="minorEastAsia" w:hAnsiTheme="minorHAnsi"/>
              <w:noProof/>
              <w:kern w:val="2"/>
              <w:szCs w:val="24"/>
              <w:lang w:eastAsia="en-GB"/>
              <w14:ligatures w14:val="standardContextual"/>
            </w:rPr>
          </w:pPr>
          <w:hyperlink w:anchor="_Toc205971074" w:history="1">
            <w:r w:rsidRPr="000C5EF1">
              <w:rPr>
                <w:rStyle w:val="Hyperlink"/>
                <w:noProof/>
              </w:rPr>
              <w:t>2. Planning Considerations</w:t>
            </w:r>
            <w:r>
              <w:rPr>
                <w:noProof/>
                <w:webHidden/>
              </w:rPr>
              <w:tab/>
            </w:r>
            <w:r>
              <w:rPr>
                <w:noProof/>
                <w:webHidden/>
              </w:rPr>
              <w:fldChar w:fldCharType="begin"/>
            </w:r>
            <w:r>
              <w:rPr>
                <w:noProof/>
                <w:webHidden/>
              </w:rPr>
              <w:instrText xml:space="preserve"> PAGEREF _Toc205971074 \h </w:instrText>
            </w:r>
            <w:r>
              <w:rPr>
                <w:noProof/>
                <w:webHidden/>
              </w:rPr>
            </w:r>
            <w:r>
              <w:rPr>
                <w:noProof/>
                <w:webHidden/>
              </w:rPr>
              <w:fldChar w:fldCharType="separate"/>
            </w:r>
            <w:r>
              <w:rPr>
                <w:noProof/>
                <w:webHidden/>
              </w:rPr>
              <w:t>7</w:t>
            </w:r>
            <w:r>
              <w:rPr>
                <w:noProof/>
                <w:webHidden/>
              </w:rPr>
              <w:fldChar w:fldCharType="end"/>
            </w:r>
          </w:hyperlink>
        </w:p>
        <w:p w14:paraId="2732186B" w14:textId="52A6DEC3"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75" w:history="1">
            <w:r w:rsidRPr="000C5EF1">
              <w:rPr>
                <w:rStyle w:val="Hyperlink"/>
                <w:noProof/>
              </w:rPr>
              <w:t>2.1 Risk Assessments</w:t>
            </w:r>
            <w:r>
              <w:rPr>
                <w:noProof/>
                <w:webHidden/>
              </w:rPr>
              <w:tab/>
            </w:r>
            <w:r>
              <w:rPr>
                <w:noProof/>
                <w:webHidden/>
              </w:rPr>
              <w:fldChar w:fldCharType="begin"/>
            </w:r>
            <w:r>
              <w:rPr>
                <w:noProof/>
                <w:webHidden/>
              </w:rPr>
              <w:instrText xml:space="preserve"> PAGEREF _Toc205971075 \h </w:instrText>
            </w:r>
            <w:r>
              <w:rPr>
                <w:noProof/>
                <w:webHidden/>
              </w:rPr>
            </w:r>
            <w:r>
              <w:rPr>
                <w:noProof/>
                <w:webHidden/>
              </w:rPr>
              <w:fldChar w:fldCharType="separate"/>
            </w:r>
            <w:r>
              <w:rPr>
                <w:noProof/>
                <w:webHidden/>
              </w:rPr>
              <w:t>7</w:t>
            </w:r>
            <w:r>
              <w:rPr>
                <w:noProof/>
                <w:webHidden/>
              </w:rPr>
              <w:fldChar w:fldCharType="end"/>
            </w:r>
          </w:hyperlink>
        </w:p>
        <w:p w14:paraId="47DF8B0D" w14:textId="01C8AB01"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76" w:history="1">
            <w:r w:rsidRPr="000C5EF1">
              <w:rPr>
                <w:rStyle w:val="Hyperlink"/>
                <w:noProof/>
              </w:rPr>
              <w:t>2.2 Risk Data Sources</w:t>
            </w:r>
            <w:r>
              <w:rPr>
                <w:noProof/>
                <w:webHidden/>
              </w:rPr>
              <w:tab/>
            </w:r>
            <w:r>
              <w:rPr>
                <w:noProof/>
                <w:webHidden/>
              </w:rPr>
              <w:fldChar w:fldCharType="begin"/>
            </w:r>
            <w:r>
              <w:rPr>
                <w:noProof/>
                <w:webHidden/>
              </w:rPr>
              <w:instrText xml:space="preserve"> PAGEREF _Toc205971076 \h </w:instrText>
            </w:r>
            <w:r>
              <w:rPr>
                <w:noProof/>
                <w:webHidden/>
              </w:rPr>
            </w:r>
            <w:r>
              <w:rPr>
                <w:noProof/>
                <w:webHidden/>
              </w:rPr>
              <w:fldChar w:fldCharType="separate"/>
            </w:r>
            <w:r>
              <w:rPr>
                <w:noProof/>
                <w:webHidden/>
              </w:rPr>
              <w:t>7</w:t>
            </w:r>
            <w:r>
              <w:rPr>
                <w:noProof/>
                <w:webHidden/>
              </w:rPr>
              <w:fldChar w:fldCharType="end"/>
            </w:r>
          </w:hyperlink>
        </w:p>
        <w:p w14:paraId="65E644D1" w14:textId="0DB7C205"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77" w:history="1">
            <w:r w:rsidRPr="000C5EF1">
              <w:rPr>
                <w:rStyle w:val="Hyperlink"/>
                <w:noProof/>
              </w:rPr>
              <w:t>2.3 Generic Risks</w:t>
            </w:r>
            <w:r>
              <w:rPr>
                <w:noProof/>
                <w:webHidden/>
              </w:rPr>
              <w:tab/>
            </w:r>
            <w:r>
              <w:rPr>
                <w:noProof/>
                <w:webHidden/>
              </w:rPr>
              <w:fldChar w:fldCharType="begin"/>
            </w:r>
            <w:r>
              <w:rPr>
                <w:noProof/>
                <w:webHidden/>
              </w:rPr>
              <w:instrText xml:space="preserve"> PAGEREF _Toc205971077 \h </w:instrText>
            </w:r>
            <w:r>
              <w:rPr>
                <w:noProof/>
                <w:webHidden/>
              </w:rPr>
            </w:r>
            <w:r>
              <w:rPr>
                <w:noProof/>
                <w:webHidden/>
              </w:rPr>
              <w:fldChar w:fldCharType="separate"/>
            </w:r>
            <w:r>
              <w:rPr>
                <w:noProof/>
                <w:webHidden/>
              </w:rPr>
              <w:t>7</w:t>
            </w:r>
            <w:r>
              <w:rPr>
                <w:noProof/>
                <w:webHidden/>
              </w:rPr>
              <w:fldChar w:fldCharType="end"/>
            </w:r>
          </w:hyperlink>
        </w:p>
        <w:p w14:paraId="4DEAF0A0" w14:textId="7E081FC4"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78" w:history="1">
            <w:r w:rsidRPr="000C5EF1">
              <w:rPr>
                <w:rStyle w:val="Hyperlink"/>
                <w:noProof/>
              </w:rPr>
              <w:t>2.4 High Level Risks</w:t>
            </w:r>
            <w:r>
              <w:rPr>
                <w:noProof/>
                <w:webHidden/>
              </w:rPr>
              <w:tab/>
            </w:r>
            <w:r>
              <w:rPr>
                <w:noProof/>
                <w:webHidden/>
              </w:rPr>
              <w:fldChar w:fldCharType="begin"/>
            </w:r>
            <w:r>
              <w:rPr>
                <w:noProof/>
                <w:webHidden/>
              </w:rPr>
              <w:instrText xml:space="preserve"> PAGEREF _Toc205971078 \h </w:instrText>
            </w:r>
            <w:r>
              <w:rPr>
                <w:noProof/>
                <w:webHidden/>
              </w:rPr>
            </w:r>
            <w:r>
              <w:rPr>
                <w:noProof/>
                <w:webHidden/>
              </w:rPr>
              <w:fldChar w:fldCharType="separate"/>
            </w:r>
            <w:r>
              <w:rPr>
                <w:noProof/>
                <w:webHidden/>
              </w:rPr>
              <w:t>8</w:t>
            </w:r>
            <w:r>
              <w:rPr>
                <w:noProof/>
                <w:webHidden/>
              </w:rPr>
              <w:fldChar w:fldCharType="end"/>
            </w:r>
          </w:hyperlink>
        </w:p>
        <w:p w14:paraId="491DF6C7" w14:textId="06499F7E" w:rsidR="00262CD5" w:rsidRDefault="00262CD5">
          <w:pPr>
            <w:pStyle w:val="TOC1"/>
            <w:rPr>
              <w:rFonts w:asciiTheme="minorHAnsi" w:eastAsiaTheme="minorEastAsia" w:hAnsiTheme="minorHAnsi"/>
              <w:noProof/>
              <w:kern w:val="2"/>
              <w:szCs w:val="24"/>
              <w:lang w:eastAsia="en-GB"/>
              <w14:ligatures w14:val="standardContextual"/>
            </w:rPr>
          </w:pPr>
          <w:hyperlink w:anchor="_Toc205971079" w:history="1">
            <w:r w:rsidRPr="000C5EF1">
              <w:rPr>
                <w:rStyle w:val="Hyperlink"/>
                <w:noProof/>
              </w:rPr>
              <w:t>3. Business Continuity Plans</w:t>
            </w:r>
            <w:r>
              <w:rPr>
                <w:noProof/>
                <w:webHidden/>
              </w:rPr>
              <w:tab/>
            </w:r>
            <w:r>
              <w:rPr>
                <w:noProof/>
                <w:webHidden/>
              </w:rPr>
              <w:fldChar w:fldCharType="begin"/>
            </w:r>
            <w:r>
              <w:rPr>
                <w:noProof/>
                <w:webHidden/>
              </w:rPr>
              <w:instrText xml:space="preserve"> PAGEREF _Toc205971079 \h </w:instrText>
            </w:r>
            <w:r>
              <w:rPr>
                <w:noProof/>
                <w:webHidden/>
              </w:rPr>
            </w:r>
            <w:r>
              <w:rPr>
                <w:noProof/>
                <w:webHidden/>
              </w:rPr>
              <w:fldChar w:fldCharType="separate"/>
            </w:r>
            <w:r>
              <w:rPr>
                <w:noProof/>
                <w:webHidden/>
              </w:rPr>
              <w:t>9</w:t>
            </w:r>
            <w:r>
              <w:rPr>
                <w:noProof/>
                <w:webHidden/>
              </w:rPr>
              <w:fldChar w:fldCharType="end"/>
            </w:r>
          </w:hyperlink>
        </w:p>
        <w:p w14:paraId="1D91032B" w14:textId="75AA14D5"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80" w:history="1">
            <w:r w:rsidRPr="000C5EF1">
              <w:rPr>
                <w:rStyle w:val="Hyperlink"/>
                <w:noProof/>
              </w:rPr>
              <w:t>3.1 Corporate Business Continuity Plan</w:t>
            </w:r>
            <w:r>
              <w:rPr>
                <w:noProof/>
                <w:webHidden/>
              </w:rPr>
              <w:tab/>
            </w:r>
            <w:r>
              <w:rPr>
                <w:noProof/>
                <w:webHidden/>
              </w:rPr>
              <w:fldChar w:fldCharType="begin"/>
            </w:r>
            <w:r>
              <w:rPr>
                <w:noProof/>
                <w:webHidden/>
              </w:rPr>
              <w:instrText xml:space="preserve"> PAGEREF _Toc205971080 \h </w:instrText>
            </w:r>
            <w:r>
              <w:rPr>
                <w:noProof/>
                <w:webHidden/>
              </w:rPr>
            </w:r>
            <w:r>
              <w:rPr>
                <w:noProof/>
                <w:webHidden/>
              </w:rPr>
              <w:fldChar w:fldCharType="separate"/>
            </w:r>
            <w:r>
              <w:rPr>
                <w:noProof/>
                <w:webHidden/>
              </w:rPr>
              <w:t>9</w:t>
            </w:r>
            <w:r>
              <w:rPr>
                <w:noProof/>
                <w:webHidden/>
              </w:rPr>
              <w:fldChar w:fldCharType="end"/>
            </w:r>
          </w:hyperlink>
        </w:p>
        <w:p w14:paraId="5F33380D" w14:textId="15641128"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81" w:history="1">
            <w:r w:rsidRPr="000C5EF1">
              <w:rPr>
                <w:rStyle w:val="Hyperlink"/>
                <w:noProof/>
              </w:rPr>
              <w:t>3.2 Specific Hazard &amp; Consequence Plans</w:t>
            </w:r>
            <w:r>
              <w:rPr>
                <w:noProof/>
                <w:webHidden/>
              </w:rPr>
              <w:tab/>
            </w:r>
            <w:r>
              <w:rPr>
                <w:noProof/>
                <w:webHidden/>
              </w:rPr>
              <w:fldChar w:fldCharType="begin"/>
            </w:r>
            <w:r>
              <w:rPr>
                <w:noProof/>
                <w:webHidden/>
              </w:rPr>
              <w:instrText xml:space="preserve"> PAGEREF _Toc205971081 \h </w:instrText>
            </w:r>
            <w:r>
              <w:rPr>
                <w:noProof/>
                <w:webHidden/>
              </w:rPr>
            </w:r>
            <w:r>
              <w:rPr>
                <w:noProof/>
                <w:webHidden/>
              </w:rPr>
              <w:fldChar w:fldCharType="separate"/>
            </w:r>
            <w:r>
              <w:rPr>
                <w:noProof/>
                <w:webHidden/>
              </w:rPr>
              <w:t>9</w:t>
            </w:r>
            <w:r>
              <w:rPr>
                <w:noProof/>
                <w:webHidden/>
              </w:rPr>
              <w:fldChar w:fldCharType="end"/>
            </w:r>
          </w:hyperlink>
        </w:p>
        <w:p w14:paraId="4AFA23BD" w14:textId="45E8882A"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82" w:history="1">
            <w:r w:rsidRPr="000C5EF1">
              <w:rPr>
                <w:rStyle w:val="Hyperlink"/>
                <w:noProof/>
              </w:rPr>
              <w:t>3.3 Function Business Continuity Plans</w:t>
            </w:r>
            <w:r>
              <w:rPr>
                <w:noProof/>
                <w:webHidden/>
              </w:rPr>
              <w:tab/>
            </w:r>
            <w:r>
              <w:rPr>
                <w:noProof/>
                <w:webHidden/>
              </w:rPr>
              <w:fldChar w:fldCharType="begin"/>
            </w:r>
            <w:r>
              <w:rPr>
                <w:noProof/>
                <w:webHidden/>
              </w:rPr>
              <w:instrText xml:space="preserve"> PAGEREF _Toc205971082 \h </w:instrText>
            </w:r>
            <w:r>
              <w:rPr>
                <w:noProof/>
                <w:webHidden/>
              </w:rPr>
            </w:r>
            <w:r>
              <w:rPr>
                <w:noProof/>
                <w:webHidden/>
              </w:rPr>
              <w:fldChar w:fldCharType="separate"/>
            </w:r>
            <w:r>
              <w:rPr>
                <w:noProof/>
                <w:webHidden/>
              </w:rPr>
              <w:t>9</w:t>
            </w:r>
            <w:r>
              <w:rPr>
                <w:noProof/>
                <w:webHidden/>
              </w:rPr>
              <w:fldChar w:fldCharType="end"/>
            </w:r>
          </w:hyperlink>
        </w:p>
        <w:p w14:paraId="7939DB67" w14:textId="5D51B90C"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83" w:history="1">
            <w:r w:rsidRPr="000C5EF1">
              <w:rPr>
                <w:rStyle w:val="Hyperlink"/>
                <w:noProof/>
              </w:rPr>
              <w:t>3.4 Service Area Business Continuity Plans</w:t>
            </w:r>
            <w:r>
              <w:rPr>
                <w:noProof/>
                <w:webHidden/>
              </w:rPr>
              <w:tab/>
            </w:r>
            <w:r>
              <w:rPr>
                <w:noProof/>
                <w:webHidden/>
              </w:rPr>
              <w:fldChar w:fldCharType="begin"/>
            </w:r>
            <w:r>
              <w:rPr>
                <w:noProof/>
                <w:webHidden/>
              </w:rPr>
              <w:instrText xml:space="preserve"> PAGEREF _Toc205971083 \h </w:instrText>
            </w:r>
            <w:r>
              <w:rPr>
                <w:noProof/>
                <w:webHidden/>
              </w:rPr>
            </w:r>
            <w:r>
              <w:rPr>
                <w:noProof/>
                <w:webHidden/>
              </w:rPr>
              <w:fldChar w:fldCharType="separate"/>
            </w:r>
            <w:r>
              <w:rPr>
                <w:noProof/>
                <w:webHidden/>
              </w:rPr>
              <w:t>9</w:t>
            </w:r>
            <w:r>
              <w:rPr>
                <w:noProof/>
                <w:webHidden/>
              </w:rPr>
              <w:fldChar w:fldCharType="end"/>
            </w:r>
          </w:hyperlink>
        </w:p>
        <w:p w14:paraId="3BA30524" w14:textId="0D87A29F" w:rsidR="00262CD5" w:rsidRDefault="00262CD5">
          <w:pPr>
            <w:pStyle w:val="TOC1"/>
            <w:rPr>
              <w:rFonts w:asciiTheme="minorHAnsi" w:eastAsiaTheme="minorEastAsia" w:hAnsiTheme="minorHAnsi"/>
              <w:noProof/>
              <w:kern w:val="2"/>
              <w:szCs w:val="24"/>
              <w:lang w:eastAsia="en-GB"/>
              <w14:ligatures w14:val="standardContextual"/>
            </w:rPr>
          </w:pPr>
          <w:hyperlink w:anchor="_Toc205971084" w:history="1">
            <w:r w:rsidRPr="000C5EF1">
              <w:rPr>
                <w:rStyle w:val="Hyperlink"/>
                <w:noProof/>
              </w:rPr>
              <w:t>4. Responding to Business Continuity Incidents</w:t>
            </w:r>
            <w:r>
              <w:rPr>
                <w:noProof/>
                <w:webHidden/>
              </w:rPr>
              <w:tab/>
            </w:r>
            <w:r>
              <w:rPr>
                <w:noProof/>
                <w:webHidden/>
              </w:rPr>
              <w:fldChar w:fldCharType="begin"/>
            </w:r>
            <w:r>
              <w:rPr>
                <w:noProof/>
                <w:webHidden/>
              </w:rPr>
              <w:instrText xml:space="preserve"> PAGEREF _Toc205971084 \h </w:instrText>
            </w:r>
            <w:r>
              <w:rPr>
                <w:noProof/>
                <w:webHidden/>
              </w:rPr>
            </w:r>
            <w:r>
              <w:rPr>
                <w:noProof/>
                <w:webHidden/>
              </w:rPr>
              <w:fldChar w:fldCharType="separate"/>
            </w:r>
            <w:r>
              <w:rPr>
                <w:noProof/>
                <w:webHidden/>
              </w:rPr>
              <w:t>10</w:t>
            </w:r>
            <w:r>
              <w:rPr>
                <w:noProof/>
                <w:webHidden/>
              </w:rPr>
              <w:fldChar w:fldCharType="end"/>
            </w:r>
          </w:hyperlink>
        </w:p>
        <w:p w14:paraId="78090054" w14:textId="1A8D1C29"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85" w:history="1">
            <w:r w:rsidRPr="000C5EF1">
              <w:rPr>
                <w:rStyle w:val="Hyperlink"/>
                <w:noProof/>
              </w:rPr>
              <w:t>4.1 Activating Business Continuity Procedures</w:t>
            </w:r>
            <w:r>
              <w:rPr>
                <w:noProof/>
                <w:webHidden/>
              </w:rPr>
              <w:tab/>
            </w:r>
            <w:r>
              <w:rPr>
                <w:noProof/>
                <w:webHidden/>
              </w:rPr>
              <w:fldChar w:fldCharType="begin"/>
            </w:r>
            <w:r>
              <w:rPr>
                <w:noProof/>
                <w:webHidden/>
              </w:rPr>
              <w:instrText xml:space="preserve"> PAGEREF _Toc205971085 \h </w:instrText>
            </w:r>
            <w:r>
              <w:rPr>
                <w:noProof/>
                <w:webHidden/>
              </w:rPr>
            </w:r>
            <w:r>
              <w:rPr>
                <w:noProof/>
                <w:webHidden/>
              </w:rPr>
              <w:fldChar w:fldCharType="separate"/>
            </w:r>
            <w:r>
              <w:rPr>
                <w:noProof/>
                <w:webHidden/>
              </w:rPr>
              <w:t>10</w:t>
            </w:r>
            <w:r>
              <w:rPr>
                <w:noProof/>
                <w:webHidden/>
              </w:rPr>
              <w:fldChar w:fldCharType="end"/>
            </w:r>
          </w:hyperlink>
        </w:p>
        <w:p w14:paraId="0C5E96F2" w14:textId="28E324AD"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86" w:history="1">
            <w:r w:rsidRPr="000C5EF1">
              <w:rPr>
                <w:rStyle w:val="Hyperlink"/>
                <w:noProof/>
              </w:rPr>
              <w:t>4.2 Notification of Business Continuity Incidents</w:t>
            </w:r>
            <w:r>
              <w:rPr>
                <w:noProof/>
                <w:webHidden/>
              </w:rPr>
              <w:tab/>
            </w:r>
            <w:r>
              <w:rPr>
                <w:noProof/>
                <w:webHidden/>
              </w:rPr>
              <w:fldChar w:fldCharType="begin"/>
            </w:r>
            <w:r>
              <w:rPr>
                <w:noProof/>
                <w:webHidden/>
              </w:rPr>
              <w:instrText xml:space="preserve"> PAGEREF _Toc205971086 \h </w:instrText>
            </w:r>
            <w:r>
              <w:rPr>
                <w:noProof/>
                <w:webHidden/>
              </w:rPr>
            </w:r>
            <w:r>
              <w:rPr>
                <w:noProof/>
                <w:webHidden/>
              </w:rPr>
              <w:fldChar w:fldCharType="separate"/>
            </w:r>
            <w:r>
              <w:rPr>
                <w:noProof/>
                <w:webHidden/>
              </w:rPr>
              <w:t>10</w:t>
            </w:r>
            <w:r>
              <w:rPr>
                <w:noProof/>
                <w:webHidden/>
              </w:rPr>
              <w:fldChar w:fldCharType="end"/>
            </w:r>
          </w:hyperlink>
        </w:p>
        <w:p w14:paraId="23D18248" w14:textId="5260D656"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87" w:history="1">
            <w:r w:rsidRPr="000C5EF1">
              <w:rPr>
                <w:rStyle w:val="Hyperlink"/>
                <w:noProof/>
              </w:rPr>
              <w:t>4.3 Escalating Business Continuity Incidents</w:t>
            </w:r>
            <w:r>
              <w:rPr>
                <w:noProof/>
                <w:webHidden/>
              </w:rPr>
              <w:tab/>
            </w:r>
            <w:r>
              <w:rPr>
                <w:noProof/>
                <w:webHidden/>
              </w:rPr>
              <w:fldChar w:fldCharType="begin"/>
            </w:r>
            <w:r>
              <w:rPr>
                <w:noProof/>
                <w:webHidden/>
              </w:rPr>
              <w:instrText xml:space="preserve"> PAGEREF _Toc205971087 \h </w:instrText>
            </w:r>
            <w:r>
              <w:rPr>
                <w:noProof/>
                <w:webHidden/>
              </w:rPr>
            </w:r>
            <w:r>
              <w:rPr>
                <w:noProof/>
                <w:webHidden/>
              </w:rPr>
              <w:fldChar w:fldCharType="separate"/>
            </w:r>
            <w:r>
              <w:rPr>
                <w:noProof/>
                <w:webHidden/>
              </w:rPr>
              <w:t>10</w:t>
            </w:r>
            <w:r>
              <w:rPr>
                <w:noProof/>
                <w:webHidden/>
              </w:rPr>
              <w:fldChar w:fldCharType="end"/>
            </w:r>
          </w:hyperlink>
        </w:p>
        <w:p w14:paraId="377FB8C2" w14:textId="461C5EB9"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88" w:history="1">
            <w:r w:rsidRPr="000C5EF1">
              <w:rPr>
                <w:rStyle w:val="Hyperlink"/>
                <w:noProof/>
              </w:rPr>
              <w:t>4.4 Incident Levels</w:t>
            </w:r>
            <w:r>
              <w:rPr>
                <w:noProof/>
                <w:webHidden/>
              </w:rPr>
              <w:tab/>
            </w:r>
            <w:r>
              <w:rPr>
                <w:noProof/>
                <w:webHidden/>
              </w:rPr>
              <w:fldChar w:fldCharType="begin"/>
            </w:r>
            <w:r>
              <w:rPr>
                <w:noProof/>
                <w:webHidden/>
              </w:rPr>
              <w:instrText xml:space="preserve"> PAGEREF _Toc205971088 \h </w:instrText>
            </w:r>
            <w:r>
              <w:rPr>
                <w:noProof/>
                <w:webHidden/>
              </w:rPr>
            </w:r>
            <w:r>
              <w:rPr>
                <w:noProof/>
                <w:webHidden/>
              </w:rPr>
              <w:fldChar w:fldCharType="separate"/>
            </w:r>
            <w:r>
              <w:rPr>
                <w:noProof/>
                <w:webHidden/>
              </w:rPr>
              <w:t>12</w:t>
            </w:r>
            <w:r>
              <w:rPr>
                <w:noProof/>
                <w:webHidden/>
              </w:rPr>
              <w:fldChar w:fldCharType="end"/>
            </w:r>
          </w:hyperlink>
        </w:p>
        <w:p w14:paraId="39DFB196" w14:textId="7334F90D"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89" w:history="1">
            <w:r w:rsidRPr="000C5EF1">
              <w:rPr>
                <w:rStyle w:val="Hyperlink"/>
                <w:noProof/>
              </w:rPr>
              <w:t>4.5 Emergencies &amp; Business Continuity Incidents</w:t>
            </w:r>
            <w:r>
              <w:rPr>
                <w:noProof/>
                <w:webHidden/>
              </w:rPr>
              <w:tab/>
            </w:r>
            <w:r>
              <w:rPr>
                <w:noProof/>
                <w:webHidden/>
              </w:rPr>
              <w:fldChar w:fldCharType="begin"/>
            </w:r>
            <w:r>
              <w:rPr>
                <w:noProof/>
                <w:webHidden/>
              </w:rPr>
              <w:instrText xml:space="preserve"> PAGEREF _Toc205971089 \h </w:instrText>
            </w:r>
            <w:r>
              <w:rPr>
                <w:noProof/>
                <w:webHidden/>
              </w:rPr>
            </w:r>
            <w:r>
              <w:rPr>
                <w:noProof/>
                <w:webHidden/>
              </w:rPr>
              <w:fldChar w:fldCharType="separate"/>
            </w:r>
            <w:r>
              <w:rPr>
                <w:noProof/>
                <w:webHidden/>
              </w:rPr>
              <w:t>12</w:t>
            </w:r>
            <w:r>
              <w:rPr>
                <w:noProof/>
                <w:webHidden/>
              </w:rPr>
              <w:fldChar w:fldCharType="end"/>
            </w:r>
          </w:hyperlink>
        </w:p>
        <w:p w14:paraId="55AC896E" w14:textId="6714CEA8"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90" w:history="1">
            <w:r w:rsidRPr="000C5EF1">
              <w:rPr>
                <w:rStyle w:val="Hyperlink"/>
                <w:noProof/>
              </w:rPr>
              <w:t>4.6 Activation Criteria for Corporate Business Continuity Plan</w:t>
            </w:r>
            <w:r>
              <w:rPr>
                <w:noProof/>
                <w:webHidden/>
              </w:rPr>
              <w:tab/>
            </w:r>
            <w:r>
              <w:rPr>
                <w:noProof/>
                <w:webHidden/>
              </w:rPr>
              <w:fldChar w:fldCharType="begin"/>
            </w:r>
            <w:r>
              <w:rPr>
                <w:noProof/>
                <w:webHidden/>
              </w:rPr>
              <w:instrText xml:space="preserve"> PAGEREF _Toc205971090 \h </w:instrText>
            </w:r>
            <w:r>
              <w:rPr>
                <w:noProof/>
                <w:webHidden/>
              </w:rPr>
            </w:r>
            <w:r>
              <w:rPr>
                <w:noProof/>
                <w:webHidden/>
              </w:rPr>
              <w:fldChar w:fldCharType="separate"/>
            </w:r>
            <w:r>
              <w:rPr>
                <w:noProof/>
                <w:webHidden/>
              </w:rPr>
              <w:t>13</w:t>
            </w:r>
            <w:r>
              <w:rPr>
                <w:noProof/>
                <w:webHidden/>
              </w:rPr>
              <w:fldChar w:fldCharType="end"/>
            </w:r>
          </w:hyperlink>
        </w:p>
        <w:p w14:paraId="572114CE" w14:textId="231B883C" w:rsidR="00262CD5" w:rsidRDefault="00262CD5">
          <w:pPr>
            <w:pStyle w:val="TOC1"/>
            <w:rPr>
              <w:rFonts w:asciiTheme="minorHAnsi" w:eastAsiaTheme="minorEastAsia" w:hAnsiTheme="minorHAnsi"/>
              <w:noProof/>
              <w:kern w:val="2"/>
              <w:szCs w:val="24"/>
              <w:lang w:eastAsia="en-GB"/>
              <w14:ligatures w14:val="standardContextual"/>
            </w:rPr>
          </w:pPr>
          <w:hyperlink w:anchor="_Toc205971091" w:history="1">
            <w:r w:rsidRPr="000C5EF1">
              <w:rPr>
                <w:rStyle w:val="Hyperlink"/>
                <w:noProof/>
              </w:rPr>
              <w:t>5. Roles &amp; Responsibilities</w:t>
            </w:r>
            <w:r>
              <w:rPr>
                <w:noProof/>
                <w:webHidden/>
              </w:rPr>
              <w:tab/>
            </w:r>
            <w:r>
              <w:rPr>
                <w:noProof/>
                <w:webHidden/>
              </w:rPr>
              <w:fldChar w:fldCharType="begin"/>
            </w:r>
            <w:r>
              <w:rPr>
                <w:noProof/>
                <w:webHidden/>
              </w:rPr>
              <w:instrText xml:space="preserve"> PAGEREF _Toc205971091 \h </w:instrText>
            </w:r>
            <w:r>
              <w:rPr>
                <w:noProof/>
                <w:webHidden/>
              </w:rPr>
            </w:r>
            <w:r>
              <w:rPr>
                <w:noProof/>
                <w:webHidden/>
              </w:rPr>
              <w:fldChar w:fldCharType="separate"/>
            </w:r>
            <w:r>
              <w:rPr>
                <w:noProof/>
                <w:webHidden/>
              </w:rPr>
              <w:t>14</w:t>
            </w:r>
            <w:r>
              <w:rPr>
                <w:noProof/>
                <w:webHidden/>
              </w:rPr>
              <w:fldChar w:fldCharType="end"/>
            </w:r>
          </w:hyperlink>
        </w:p>
        <w:p w14:paraId="2B28067E" w14:textId="6EEF781D" w:rsidR="00262CD5" w:rsidRDefault="00262CD5">
          <w:pPr>
            <w:pStyle w:val="TOC1"/>
            <w:rPr>
              <w:rFonts w:asciiTheme="minorHAnsi" w:eastAsiaTheme="minorEastAsia" w:hAnsiTheme="minorHAnsi"/>
              <w:noProof/>
              <w:kern w:val="2"/>
              <w:szCs w:val="24"/>
              <w:lang w:eastAsia="en-GB"/>
              <w14:ligatures w14:val="standardContextual"/>
            </w:rPr>
          </w:pPr>
          <w:hyperlink w:anchor="_Toc205971092" w:history="1">
            <w:r w:rsidRPr="000C5EF1">
              <w:rPr>
                <w:rStyle w:val="Hyperlink"/>
                <w:noProof/>
              </w:rPr>
              <w:t>6. Command, Control &amp; Coordination</w:t>
            </w:r>
            <w:r>
              <w:rPr>
                <w:noProof/>
                <w:webHidden/>
              </w:rPr>
              <w:tab/>
            </w:r>
            <w:r>
              <w:rPr>
                <w:noProof/>
                <w:webHidden/>
              </w:rPr>
              <w:fldChar w:fldCharType="begin"/>
            </w:r>
            <w:r>
              <w:rPr>
                <w:noProof/>
                <w:webHidden/>
              </w:rPr>
              <w:instrText xml:space="preserve"> PAGEREF _Toc205971092 \h </w:instrText>
            </w:r>
            <w:r>
              <w:rPr>
                <w:noProof/>
                <w:webHidden/>
              </w:rPr>
            </w:r>
            <w:r>
              <w:rPr>
                <w:noProof/>
                <w:webHidden/>
              </w:rPr>
              <w:fldChar w:fldCharType="separate"/>
            </w:r>
            <w:r>
              <w:rPr>
                <w:noProof/>
                <w:webHidden/>
              </w:rPr>
              <w:t>16</w:t>
            </w:r>
            <w:r>
              <w:rPr>
                <w:noProof/>
                <w:webHidden/>
              </w:rPr>
              <w:fldChar w:fldCharType="end"/>
            </w:r>
          </w:hyperlink>
        </w:p>
        <w:p w14:paraId="398DD994" w14:textId="307366E2"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93" w:history="1">
            <w:r w:rsidRPr="000C5EF1">
              <w:rPr>
                <w:rStyle w:val="Hyperlink"/>
                <w:noProof/>
              </w:rPr>
              <w:t>6.1 Response Arrangements</w:t>
            </w:r>
            <w:r>
              <w:rPr>
                <w:noProof/>
                <w:webHidden/>
              </w:rPr>
              <w:tab/>
            </w:r>
            <w:r>
              <w:rPr>
                <w:noProof/>
                <w:webHidden/>
              </w:rPr>
              <w:fldChar w:fldCharType="begin"/>
            </w:r>
            <w:r>
              <w:rPr>
                <w:noProof/>
                <w:webHidden/>
              </w:rPr>
              <w:instrText xml:space="preserve"> PAGEREF _Toc205971093 \h </w:instrText>
            </w:r>
            <w:r>
              <w:rPr>
                <w:noProof/>
                <w:webHidden/>
              </w:rPr>
            </w:r>
            <w:r>
              <w:rPr>
                <w:noProof/>
                <w:webHidden/>
              </w:rPr>
              <w:fldChar w:fldCharType="separate"/>
            </w:r>
            <w:r>
              <w:rPr>
                <w:noProof/>
                <w:webHidden/>
              </w:rPr>
              <w:t>16</w:t>
            </w:r>
            <w:r>
              <w:rPr>
                <w:noProof/>
                <w:webHidden/>
              </w:rPr>
              <w:fldChar w:fldCharType="end"/>
            </w:r>
          </w:hyperlink>
        </w:p>
        <w:p w14:paraId="11E0D963" w14:textId="5127E8C7"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94" w:history="1">
            <w:r w:rsidRPr="000C5EF1">
              <w:rPr>
                <w:rStyle w:val="Hyperlink"/>
                <w:noProof/>
              </w:rPr>
              <w:t>6.2 Lowest Level of Command</w:t>
            </w:r>
            <w:r>
              <w:rPr>
                <w:noProof/>
                <w:webHidden/>
              </w:rPr>
              <w:tab/>
            </w:r>
            <w:r>
              <w:rPr>
                <w:noProof/>
                <w:webHidden/>
              </w:rPr>
              <w:fldChar w:fldCharType="begin"/>
            </w:r>
            <w:r>
              <w:rPr>
                <w:noProof/>
                <w:webHidden/>
              </w:rPr>
              <w:instrText xml:space="preserve"> PAGEREF _Toc205971094 \h </w:instrText>
            </w:r>
            <w:r>
              <w:rPr>
                <w:noProof/>
                <w:webHidden/>
              </w:rPr>
            </w:r>
            <w:r>
              <w:rPr>
                <w:noProof/>
                <w:webHidden/>
              </w:rPr>
              <w:fldChar w:fldCharType="separate"/>
            </w:r>
            <w:r>
              <w:rPr>
                <w:noProof/>
                <w:webHidden/>
              </w:rPr>
              <w:t>16</w:t>
            </w:r>
            <w:r>
              <w:rPr>
                <w:noProof/>
                <w:webHidden/>
              </w:rPr>
              <w:fldChar w:fldCharType="end"/>
            </w:r>
          </w:hyperlink>
        </w:p>
        <w:p w14:paraId="7A005D8A" w14:textId="3B4DDFF9"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95" w:history="1">
            <w:r w:rsidRPr="000C5EF1">
              <w:rPr>
                <w:rStyle w:val="Hyperlink"/>
                <w:noProof/>
              </w:rPr>
              <w:t>6.3 Command &amp; Control Levels</w:t>
            </w:r>
            <w:r>
              <w:rPr>
                <w:noProof/>
                <w:webHidden/>
              </w:rPr>
              <w:tab/>
            </w:r>
            <w:r>
              <w:rPr>
                <w:noProof/>
                <w:webHidden/>
              </w:rPr>
              <w:fldChar w:fldCharType="begin"/>
            </w:r>
            <w:r>
              <w:rPr>
                <w:noProof/>
                <w:webHidden/>
              </w:rPr>
              <w:instrText xml:space="preserve"> PAGEREF _Toc205971095 \h </w:instrText>
            </w:r>
            <w:r>
              <w:rPr>
                <w:noProof/>
                <w:webHidden/>
              </w:rPr>
            </w:r>
            <w:r>
              <w:rPr>
                <w:noProof/>
                <w:webHidden/>
              </w:rPr>
              <w:fldChar w:fldCharType="separate"/>
            </w:r>
            <w:r>
              <w:rPr>
                <w:noProof/>
                <w:webHidden/>
              </w:rPr>
              <w:t>16</w:t>
            </w:r>
            <w:r>
              <w:rPr>
                <w:noProof/>
                <w:webHidden/>
              </w:rPr>
              <w:fldChar w:fldCharType="end"/>
            </w:r>
          </w:hyperlink>
        </w:p>
        <w:p w14:paraId="7B116845" w14:textId="56AA74E0"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96" w:history="1">
            <w:r w:rsidRPr="000C5EF1">
              <w:rPr>
                <w:rStyle w:val="Hyperlink"/>
                <w:noProof/>
              </w:rPr>
              <w:t>6.4 Small-Scale Cross-Function Incidents</w:t>
            </w:r>
            <w:r>
              <w:rPr>
                <w:noProof/>
                <w:webHidden/>
              </w:rPr>
              <w:tab/>
            </w:r>
            <w:r>
              <w:rPr>
                <w:noProof/>
                <w:webHidden/>
              </w:rPr>
              <w:fldChar w:fldCharType="begin"/>
            </w:r>
            <w:r>
              <w:rPr>
                <w:noProof/>
                <w:webHidden/>
              </w:rPr>
              <w:instrText xml:space="preserve"> PAGEREF _Toc205971096 \h </w:instrText>
            </w:r>
            <w:r>
              <w:rPr>
                <w:noProof/>
                <w:webHidden/>
              </w:rPr>
            </w:r>
            <w:r>
              <w:rPr>
                <w:noProof/>
                <w:webHidden/>
              </w:rPr>
              <w:fldChar w:fldCharType="separate"/>
            </w:r>
            <w:r>
              <w:rPr>
                <w:noProof/>
                <w:webHidden/>
              </w:rPr>
              <w:t>16</w:t>
            </w:r>
            <w:r>
              <w:rPr>
                <w:noProof/>
                <w:webHidden/>
              </w:rPr>
              <w:fldChar w:fldCharType="end"/>
            </w:r>
          </w:hyperlink>
        </w:p>
        <w:p w14:paraId="65DA2A0E" w14:textId="18ADA5A9" w:rsidR="00262CD5" w:rsidRDefault="00262CD5">
          <w:pPr>
            <w:pStyle w:val="TOC1"/>
            <w:rPr>
              <w:rFonts w:asciiTheme="minorHAnsi" w:eastAsiaTheme="minorEastAsia" w:hAnsiTheme="minorHAnsi"/>
              <w:noProof/>
              <w:kern w:val="2"/>
              <w:szCs w:val="24"/>
              <w:lang w:eastAsia="en-GB"/>
              <w14:ligatures w14:val="standardContextual"/>
            </w:rPr>
          </w:pPr>
          <w:hyperlink w:anchor="_Toc205971097" w:history="1">
            <w:r w:rsidRPr="000C5EF1">
              <w:rPr>
                <w:rStyle w:val="Hyperlink"/>
                <w:noProof/>
              </w:rPr>
              <w:t>7. Communication</w:t>
            </w:r>
            <w:r>
              <w:rPr>
                <w:noProof/>
                <w:webHidden/>
              </w:rPr>
              <w:tab/>
            </w:r>
            <w:r>
              <w:rPr>
                <w:noProof/>
                <w:webHidden/>
              </w:rPr>
              <w:fldChar w:fldCharType="begin"/>
            </w:r>
            <w:r>
              <w:rPr>
                <w:noProof/>
                <w:webHidden/>
              </w:rPr>
              <w:instrText xml:space="preserve"> PAGEREF _Toc205971097 \h </w:instrText>
            </w:r>
            <w:r>
              <w:rPr>
                <w:noProof/>
                <w:webHidden/>
              </w:rPr>
            </w:r>
            <w:r>
              <w:rPr>
                <w:noProof/>
                <w:webHidden/>
              </w:rPr>
              <w:fldChar w:fldCharType="separate"/>
            </w:r>
            <w:r>
              <w:rPr>
                <w:noProof/>
                <w:webHidden/>
              </w:rPr>
              <w:t>25</w:t>
            </w:r>
            <w:r>
              <w:rPr>
                <w:noProof/>
                <w:webHidden/>
              </w:rPr>
              <w:fldChar w:fldCharType="end"/>
            </w:r>
          </w:hyperlink>
        </w:p>
        <w:p w14:paraId="7D8C5930" w14:textId="194422E4"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98" w:history="1">
            <w:r w:rsidRPr="000C5EF1">
              <w:rPr>
                <w:rStyle w:val="Hyperlink"/>
                <w:noProof/>
              </w:rPr>
              <w:t>7.1 Communication Lead</w:t>
            </w:r>
            <w:r>
              <w:rPr>
                <w:noProof/>
                <w:webHidden/>
              </w:rPr>
              <w:tab/>
            </w:r>
            <w:r>
              <w:rPr>
                <w:noProof/>
                <w:webHidden/>
              </w:rPr>
              <w:fldChar w:fldCharType="begin"/>
            </w:r>
            <w:r>
              <w:rPr>
                <w:noProof/>
                <w:webHidden/>
              </w:rPr>
              <w:instrText xml:space="preserve"> PAGEREF _Toc205971098 \h </w:instrText>
            </w:r>
            <w:r>
              <w:rPr>
                <w:noProof/>
                <w:webHidden/>
              </w:rPr>
            </w:r>
            <w:r>
              <w:rPr>
                <w:noProof/>
                <w:webHidden/>
              </w:rPr>
              <w:fldChar w:fldCharType="separate"/>
            </w:r>
            <w:r>
              <w:rPr>
                <w:noProof/>
                <w:webHidden/>
              </w:rPr>
              <w:t>25</w:t>
            </w:r>
            <w:r>
              <w:rPr>
                <w:noProof/>
                <w:webHidden/>
              </w:rPr>
              <w:fldChar w:fldCharType="end"/>
            </w:r>
          </w:hyperlink>
        </w:p>
        <w:p w14:paraId="0C467B2E" w14:textId="685AE3B0"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099" w:history="1">
            <w:r w:rsidRPr="000C5EF1">
              <w:rPr>
                <w:rStyle w:val="Hyperlink"/>
                <w:noProof/>
              </w:rPr>
              <w:t>7.2 Communication Channels</w:t>
            </w:r>
            <w:r>
              <w:rPr>
                <w:noProof/>
                <w:webHidden/>
              </w:rPr>
              <w:tab/>
            </w:r>
            <w:r>
              <w:rPr>
                <w:noProof/>
                <w:webHidden/>
              </w:rPr>
              <w:fldChar w:fldCharType="begin"/>
            </w:r>
            <w:r>
              <w:rPr>
                <w:noProof/>
                <w:webHidden/>
              </w:rPr>
              <w:instrText xml:space="preserve"> PAGEREF _Toc205971099 \h </w:instrText>
            </w:r>
            <w:r>
              <w:rPr>
                <w:noProof/>
                <w:webHidden/>
              </w:rPr>
            </w:r>
            <w:r>
              <w:rPr>
                <w:noProof/>
                <w:webHidden/>
              </w:rPr>
              <w:fldChar w:fldCharType="separate"/>
            </w:r>
            <w:r>
              <w:rPr>
                <w:noProof/>
                <w:webHidden/>
              </w:rPr>
              <w:t>25</w:t>
            </w:r>
            <w:r>
              <w:rPr>
                <w:noProof/>
                <w:webHidden/>
              </w:rPr>
              <w:fldChar w:fldCharType="end"/>
            </w:r>
          </w:hyperlink>
        </w:p>
        <w:p w14:paraId="06F04731" w14:textId="4D6EBAC8"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100" w:history="1">
            <w:r w:rsidRPr="000C5EF1">
              <w:rPr>
                <w:rStyle w:val="Hyperlink"/>
                <w:noProof/>
              </w:rPr>
              <w:t>7.3 Urgent Internal Communications</w:t>
            </w:r>
            <w:r>
              <w:rPr>
                <w:noProof/>
                <w:webHidden/>
              </w:rPr>
              <w:tab/>
            </w:r>
            <w:r>
              <w:rPr>
                <w:noProof/>
                <w:webHidden/>
              </w:rPr>
              <w:fldChar w:fldCharType="begin"/>
            </w:r>
            <w:r>
              <w:rPr>
                <w:noProof/>
                <w:webHidden/>
              </w:rPr>
              <w:instrText xml:space="preserve"> PAGEREF _Toc205971100 \h </w:instrText>
            </w:r>
            <w:r>
              <w:rPr>
                <w:noProof/>
                <w:webHidden/>
              </w:rPr>
            </w:r>
            <w:r>
              <w:rPr>
                <w:noProof/>
                <w:webHidden/>
              </w:rPr>
              <w:fldChar w:fldCharType="separate"/>
            </w:r>
            <w:r>
              <w:rPr>
                <w:noProof/>
                <w:webHidden/>
              </w:rPr>
              <w:t>25</w:t>
            </w:r>
            <w:r>
              <w:rPr>
                <w:noProof/>
                <w:webHidden/>
              </w:rPr>
              <w:fldChar w:fldCharType="end"/>
            </w:r>
          </w:hyperlink>
        </w:p>
        <w:p w14:paraId="4AE7CE1C" w14:textId="52D9A041"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101" w:history="1">
            <w:r w:rsidRPr="000C5EF1">
              <w:rPr>
                <w:rStyle w:val="Hyperlink"/>
                <w:noProof/>
              </w:rPr>
              <w:t>7.4 Communications with Providers &amp; Suppliers</w:t>
            </w:r>
            <w:r>
              <w:rPr>
                <w:noProof/>
                <w:webHidden/>
              </w:rPr>
              <w:tab/>
            </w:r>
            <w:r>
              <w:rPr>
                <w:noProof/>
                <w:webHidden/>
              </w:rPr>
              <w:fldChar w:fldCharType="begin"/>
            </w:r>
            <w:r>
              <w:rPr>
                <w:noProof/>
                <w:webHidden/>
              </w:rPr>
              <w:instrText xml:space="preserve"> PAGEREF _Toc205971101 \h </w:instrText>
            </w:r>
            <w:r>
              <w:rPr>
                <w:noProof/>
                <w:webHidden/>
              </w:rPr>
            </w:r>
            <w:r>
              <w:rPr>
                <w:noProof/>
                <w:webHidden/>
              </w:rPr>
              <w:fldChar w:fldCharType="separate"/>
            </w:r>
            <w:r>
              <w:rPr>
                <w:noProof/>
                <w:webHidden/>
              </w:rPr>
              <w:t>25</w:t>
            </w:r>
            <w:r>
              <w:rPr>
                <w:noProof/>
                <w:webHidden/>
              </w:rPr>
              <w:fldChar w:fldCharType="end"/>
            </w:r>
          </w:hyperlink>
        </w:p>
        <w:p w14:paraId="39DAE190" w14:textId="24B59932" w:rsidR="00262CD5" w:rsidRDefault="00262CD5">
          <w:pPr>
            <w:pStyle w:val="TOC1"/>
            <w:rPr>
              <w:rFonts w:asciiTheme="minorHAnsi" w:eastAsiaTheme="minorEastAsia" w:hAnsiTheme="minorHAnsi"/>
              <w:noProof/>
              <w:kern w:val="2"/>
              <w:szCs w:val="24"/>
              <w:lang w:eastAsia="en-GB"/>
              <w14:ligatures w14:val="standardContextual"/>
            </w:rPr>
          </w:pPr>
          <w:hyperlink w:anchor="_Toc205971102" w:history="1">
            <w:r w:rsidRPr="000C5EF1">
              <w:rPr>
                <w:rStyle w:val="Hyperlink"/>
                <w:noProof/>
              </w:rPr>
              <w:t>8. Recovery &amp; Return to Business as Usual</w:t>
            </w:r>
            <w:r>
              <w:rPr>
                <w:noProof/>
                <w:webHidden/>
              </w:rPr>
              <w:tab/>
            </w:r>
            <w:r>
              <w:rPr>
                <w:noProof/>
                <w:webHidden/>
              </w:rPr>
              <w:fldChar w:fldCharType="begin"/>
            </w:r>
            <w:r>
              <w:rPr>
                <w:noProof/>
                <w:webHidden/>
              </w:rPr>
              <w:instrText xml:space="preserve"> PAGEREF _Toc205971102 \h </w:instrText>
            </w:r>
            <w:r>
              <w:rPr>
                <w:noProof/>
                <w:webHidden/>
              </w:rPr>
            </w:r>
            <w:r>
              <w:rPr>
                <w:noProof/>
                <w:webHidden/>
              </w:rPr>
              <w:fldChar w:fldCharType="separate"/>
            </w:r>
            <w:r>
              <w:rPr>
                <w:noProof/>
                <w:webHidden/>
              </w:rPr>
              <w:t>26</w:t>
            </w:r>
            <w:r>
              <w:rPr>
                <w:noProof/>
                <w:webHidden/>
              </w:rPr>
              <w:fldChar w:fldCharType="end"/>
            </w:r>
          </w:hyperlink>
        </w:p>
        <w:p w14:paraId="1D0C1F8A" w14:textId="49658630"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103" w:history="1">
            <w:r w:rsidRPr="000C5EF1">
              <w:rPr>
                <w:rStyle w:val="Hyperlink"/>
                <w:noProof/>
              </w:rPr>
              <w:t>8.1 Recovery</w:t>
            </w:r>
            <w:r>
              <w:rPr>
                <w:noProof/>
                <w:webHidden/>
              </w:rPr>
              <w:tab/>
            </w:r>
            <w:r>
              <w:rPr>
                <w:noProof/>
                <w:webHidden/>
              </w:rPr>
              <w:fldChar w:fldCharType="begin"/>
            </w:r>
            <w:r>
              <w:rPr>
                <w:noProof/>
                <w:webHidden/>
              </w:rPr>
              <w:instrText xml:space="preserve"> PAGEREF _Toc205971103 \h </w:instrText>
            </w:r>
            <w:r>
              <w:rPr>
                <w:noProof/>
                <w:webHidden/>
              </w:rPr>
            </w:r>
            <w:r>
              <w:rPr>
                <w:noProof/>
                <w:webHidden/>
              </w:rPr>
              <w:fldChar w:fldCharType="separate"/>
            </w:r>
            <w:r>
              <w:rPr>
                <w:noProof/>
                <w:webHidden/>
              </w:rPr>
              <w:t>26</w:t>
            </w:r>
            <w:r>
              <w:rPr>
                <w:noProof/>
                <w:webHidden/>
              </w:rPr>
              <w:fldChar w:fldCharType="end"/>
            </w:r>
          </w:hyperlink>
        </w:p>
        <w:p w14:paraId="7522BCE2" w14:textId="5A06FC4D"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104" w:history="1">
            <w:r w:rsidRPr="000C5EF1">
              <w:rPr>
                <w:rStyle w:val="Hyperlink"/>
                <w:noProof/>
              </w:rPr>
              <w:t>8.2 Key Recovery Actions</w:t>
            </w:r>
            <w:r>
              <w:rPr>
                <w:noProof/>
                <w:webHidden/>
              </w:rPr>
              <w:tab/>
            </w:r>
            <w:r>
              <w:rPr>
                <w:noProof/>
                <w:webHidden/>
              </w:rPr>
              <w:fldChar w:fldCharType="begin"/>
            </w:r>
            <w:r>
              <w:rPr>
                <w:noProof/>
                <w:webHidden/>
              </w:rPr>
              <w:instrText xml:space="preserve"> PAGEREF _Toc205971104 \h </w:instrText>
            </w:r>
            <w:r>
              <w:rPr>
                <w:noProof/>
                <w:webHidden/>
              </w:rPr>
            </w:r>
            <w:r>
              <w:rPr>
                <w:noProof/>
                <w:webHidden/>
              </w:rPr>
              <w:fldChar w:fldCharType="separate"/>
            </w:r>
            <w:r>
              <w:rPr>
                <w:noProof/>
                <w:webHidden/>
              </w:rPr>
              <w:t>26</w:t>
            </w:r>
            <w:r>
              <w:rPr>
                <w:noProof/>
                <w:webHidden/>
              </w:rPr>
              <w:fldChar w:fldCharType="end"/>
            </w:r>
          </w:hyperlink>
        </w:p>
        <w:p w14:paraId="50B51C71" w14:textId="249DFE78"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105" w:history="1">
            <w:r w:rsidRPr="000C5EF1">
              <w:rPr>
                <w:rStyle w:val="Hyperlink"/>
                <w:noProof/>
              </w:rPr>
              <w:t>8.2 De-escalation of Command Structure</w:t>
            </w:r>
            <w:r>
              <w:rPr>
                <w:noProof/>
                <w:webHidden/>
              </w:rPr>
              <w:tab/>
            </w:r>
            <w:r>
              <w:rPr>
                <w:noProof/>
                <w:webHidden/>
              </w:rPr>
              <w:fldChar w:fldCharType="begin"/>
            </w:r>
            <w:r>
              <w:rPr>
                <w:noProof/>
                <w:webHidden/>
              </w:rPr>
              <w:instrText xml:space="preserve"> PAGEREF _Toc205971105 \h </w:instrText>
            </w:r>
            <w:r>
              <w:rPr>
                <w:noProof/>
                <w:webHidden/>
              </w:rPr>
            </w:r>
            <w:r>
              <w:rPr>
                <w:noProof/>
                <w:webHidden/>
              </w:rPr>
              <w:fldChar w:fldCharType="separate"/>
            </w:r>
            <w:r>
              <w:rPr>
                <w:noProof/>
                <w:webHidden/>
              </w:rPr>
              <w:t>26</w:t>
            </w:r>
            <w:r>
              <w:rPr>
                <w:noProof/>
                <w:webHidden/>
              </w:rPr>
              <w:fldChar w:fldCharType="end"/>
            </w:r>
          </w:hyperlink>
        </w:p>
        <w:p w14:paraId="4F10FC15" w14:textId="59564B43"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106" w:history="1">
            <w:r w:rsidRPr="000C5EF1">
              <w:rPr>
                <w:rStyle w:val="Hyperlink"/>
                <w:noProof/>
              </w:rPr>
              <w:t>8.3 Returning to Business-as-Usual</w:t>
            </w:r>
            <w:r>
              <w:rPr>
                <w:noProof/>
                <w:webHidden/>
              </w:rPr>
              <w:tab/>
            </w:r>
            <w:r>
              <w:rPr>
                <w:noProof/>
                <w:webHidden/>
              </w:rPr>
              <w:fldChar w:fldCharType="begin"/>
            </w:r>
            <w:r>
              <w:rPr>
                <w:noProof/>
                <w:webHidden/>
              </w:rPr>
              <w:instrText xml:space="preserve"> PAGEREF _Toc205971106 \h </w:instrText>
            </w:r>
            <w:r>
              <w:rPr>
                <w:noProof/>
                <w:webHidden/>
              </w:rPr>
            </w:r>
            <w:r>
              <w:rPr>
                <w:noProof/>
                <w:webHidden/>
              </w:rPr>
              <w:fldChar w:fldCharType="separate"/>
            </w:r>
            <w:r>
              <w:rPr>
                <w:noProof/>
                <w:webHidden/>
              </w:rPr>
              <w:t>26</w:t>
            </w:r>
            <w:r>
              <w:rPr>
                <w:noProof/>
                <w:webHidden/>
              </w:rPr>
              <w:fldChar w:fldCharType="end"/>
            </w:r>
          </w:hyperlink>
        </w:p>
        <w:p w14:paraId="59A39415" w14:textId="3ABBD51A" w:rsidR="00262CD5" w:rsidRDefault="00262C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5971107" w:history="1">
            <w:r w:rsidRPr="000C5EF1">
              <w:rPr>
                <w:rStyle w:val="Hyperlink"/>
                <w:noProof/>
              </w:rPr>
              <w:t>8.4 Debriefing &amp; Lessons Learnt</w:t>
            </w:r>
            <w:r>
              <w:rPr>
                <w:noProof/>
                <w:webHidden/>
              </w:rPr>
              <w:tab/>
            </w:r>
            <w:r>
              <w:rPr>
                <w:noProof/>
                <w:webHidden/>
              </w:rPr>
              <w:fldChar w:fldCharType="begin"/>
            </w:r>
            <w:r>
              <w:rPr>
                <w:noProof/>
                <w:webHidden/>
              </w:rPr>
              <w:instrText xml:space="preserve"> PAGEREF _Toc205971107 \h </w:instrText>
            </w:r>
            <w:r>
              <w:rPr>
                <w:noProof/>
                <w:webHidden/>
              </w:rPr>
            </w:r>
            <w:r>
              <w:rPr>
                <w:noProof/>
                <w:webHidden/>
              </w:rPr>
              <w:fldChar w:fldCharType="separate"/>
            </w:r>
            <w:r>
              <w:rPr>
                <w:noProof/>
                <w:webHidden/>
              </w:rPr>
              <w:t>27</w:t>
            </w:r>
            <w:r>
              <w:rPr>
                <w:noProof/>
                <w:webHidden/>
              </w:rPr>
              <w:fldChar w:fldCharType="end"/>
            </w:r>
          </w:hyperlink>
        </w:p>
        <w:p w14:paraId="7374DD64" w14:textId="19260D9A" w:rsidR="00262CD5" w:rsidRDefault="00262CD5">
          <w:pPr>
            <w:pStyle w:val="TOC1"/>
            <w:rPr>
              <w:rFonts w:asciiTheme="minorHAnsi" w:eastAsiaTheme="minorEastAsia" w:hAnsiTheme="minorHAnsi"/>
              <w:noProof/>
              <w:kern w:val="2"/>
              <w:szCs w:val="24"/>
              <w:lang w:eastAsia="en-GB"/>
              <w14:ligatures w14:val="standardContextual"/>
            </w:rPr>
          </w:pPr>
          <w:hyperlink w:anchor="_Toc205971108" w:history="1">
            <w:r w:rsidRPr="000C5EF1">
              <w:rPr>
                <w:rStyle w:val="Hyperlink"/>
                <w:noProof/>
              </w:rPr>
              <w:t>9. Appendices</w:t>
            </w:r>
            <w:r>
              <w:rPr>
                <w:noProof/>
                <w:webHidden/>
              </w:rPr>
              <w:tab/>
            </w:r>
            <w:r>
              <w:rPr>
                <w:noProof/>
                <w:webHidden/>
              </w:rPr>
              <w:fldChar w:fldCharType="begin"/>
            </w:r>
            <w:r>
              <w:rPr>
                <w:noProof/>
                <w:webHidden/>
              </w:rPr>
              <w:instrText xml:space="preserve"> PAGEREF _Toc205971108 \h </w:instrText>
            </w:r>
            <w:r>
              <w:rPr>
                <w:noProof/>
                <w:webHidden/>
              </w:rPr>
            </w:r>
            <w:r>
              <w:rPr>
                <w:noProof/>
                <w:webHidden/>
              </w:rPr>
              <w:fldChar w:fldCharType="separate"/>
            </w:r>
            <w:r>
              <w:rPr>
                <w:noProof/>
                <w:webHidden/>
              </w:rPr>
              <w:t>28</w:t>
            </w:r>
            <w:r>
              <w:rPr>
                <w:noProof/>
                <w:webHidden/>
              </w:rPr>
              <w:fldChar w:fldCharType="end"/>
            </w:r>
          </w:hyperlink>
        </w:p>
        <w:p w14:paraId="504920FE" w14:textId="63E49181" w:rsidR="00262CD5" w:rsidRDefault="00262CD5">
          <w:r>
            <w:rPr>
              <w:b/>
              <w:bCs/>
              <w:noProof/>
            </w:rPr>
            <w:fldChar w:fldCharType="end"/>
          </w:r>
        </w:p>
      </w:sdtContent>
    </w:sdt>
    <w:p w14:paraId="26A77EC3" w14:textId="70E4D40F" w:rsidR="008403C9" w:rsidRDefault="00A013AC" w:rsidP="00C67E01">
      <w:pPr>
        <w:pStyle w:val="Heading1"/>
      </w:pPr>
      <w:bookmarkStart w:id="4" w:name="_Toc205971066"/>
      <w:r w:rsidRPr="00A013AC">
        <w:lastRenderedPageBreak/>
        <w:t>1. Introduction</w:t>
      </w:r>
      <w:bookmarkEnd w:id="4"/>
    </w:p>
    <w:p w14:paraId="39A3B3E7" w14:textId="789CCF26" w:rsidR="008403C9" w:rsidRPr="00A013AC" w:rsidRDefault="00A013AC" w:rsidP="00CA7C85">
      <w:pPr>
        <w:pStyle w:val="Heading2"/>
        <w:rPr>
          <w:szCs w:val="28"/>
        </w:rPr>
      </w:pPr>
      <w:bookmarkStart w:id="5" w:name="_Toc205971067"/>
      <w:r w:rsidRPr="00A013AC">
        <w:rPr>
          <w:szCs w:val="28"/>
        </w:rPr>
        <w:t xml:space="preserve">1.1 </w:t>
      </w:r>
      <w:r w:rsidRPr="00CA7C85">
        <w:rPr>
          <w:rStyle w:val="Heading2Char"/>
          <w:b/>
          <w:bCs/>
        </w:rPr>
        <w:t>Overview</w:t>
      </w:r>
      <w:bookmarkEnd w:id="5"/>
    </w:p>
    <w:p w14:paraId="32C3D68C" w14:textId="0AC1BD02" w:rsidR="00A013AC" w:rsidRPr="00C67E01" w:rsidRDefault="00A013AC" w:rsidP="00C67E01">
      <w:pPr>
        <w:spacing w:line="276" w:lineRule="auto"/>
        <w:jc w:val="both"/>
        <w:rPr>
          <w:rFonts w:asciiTheme="minorHAnsi" w:hAnsiTheme="minorHAnsi" w:cstheme="minorHAnsi"/>
          <w:color w:val="000000" w:themeColor="text1"/>
        </w:rPr>
      </w:pPr>
      <w:r w:rsidRPr="00A013AC">
        <w:rPr>
          <w:rFonts w:asciiTheme="minorHAnsi" w:hAnsiTheme="minorHAnsi" w:cstheme="minorHAnsi"/>
          <w:color w:val="000000" w:themeColor="text1"/>
        </w:rPr>
        <w:t>The Corporate Business Continuity Plan (the Plan) has been produced to support Essex County Council (ECC) in its response to, and recovery from, a business continuity incident which is impacting the organisation’s ability to deliver services to stakeholders.</w:t>
      </w:r>
    </w:p>
    <w:p w14:paraId="3161B9E9" w14:textId="1F199994" w:rsidR="008403C9" w:rsidRPr="00CA7C85" w:rsidRDefault="00A013AC" w:rsidP="00CA7C85">
      <w:pPr>
        <w:pStyle w:val="Heading2"/>
      </w:pPr>
      <w:bookmarkStart w:id="6" w:name="_Toc205971068"/>
      <w:r w:rsidRPr="00CA7C85">
        <w:t>1.2 Purpose of this Plan</w:t>
      </w:r>
      <w:bookmarkEnd w:id="6"/>
    </w:p>
    <w:p w14:paraId="085201F6" w14:textId="1356F487" w:rsidR="00A013AC" w:rsidRPr="00A013AC" w:rsidRDefault="00A013AC" w:rsidP="00A013AC">
      <w:pPr>
        <w:spacing w:line="276" w:lineRule="auto"/>
        <w:rPr>
          <w:rFonts w:asciiTheme="minorHAnsi" w:hAnsiTheme="minorHAnsi" w:cstheme="minorHAnsi"/>
        </w:rPr>
      </w:pPr>
      <w:r w:rsidRPr="00A013AC">
        <w:rPr>
          <w:rFonts w:asciiTheme="minorHAnsi" w:hAnsiTheme="minorHAnsi" w:cstheme="minorHAnsi"/>
        </w:rPr>
        <w:t>The Corporate Business Continuity Plan is intended to provide a basis for Essex County Council (ECC) to follow in the event of a business disruption or incident that may impact upon the delivery of daily operations of the Council</w:t>
      </w:r>
      <w:r>
        <w:rPr>
          <w:rFonts w:asciiTheme="minorHAnsi" w:hAnsiTheme="minorHAnsi" w:cstheme="minorHAnsi"/>
        </w:rPr>
        <w:t>.</w:t>
      </w:r>
    </w:p>
    <w:p w14:paraId="035CCD2F" w14:textId="019EEC54" w:rsidR="008403C9" w:rsidRDefault="00A013AC" w:rsidP="008403C9">
      <w:pPr>
        <w:spacing w:line="276" w:lineRule="auto"/>
        <w:rPr>
          <w:rFonts w:asciiTheme="minorHAnsi" w:hAnsiTheme="minorHAnsi" w:cstheme="minorHAnsi"/>
        </w:rPr>
      </w:pPr>
      <w:r w:rsidRPr="00A013AC">
        <w:rPr>
          <w:rFonts w:asciiTheme="minorHAnsi" w:hAnsiTheme="minorHAnsi" w:cstheme="minorHAnsi"/>
        </w:rPr>
        <w:t>This plan also provides support to the Incident Management Team (IMT) when managing and coordinating the response to business continuity incidents.</w:t>
      </w:r>
    </w:p>
    <w:p w14:paraId="76C9AFA5" w14:textId="2097BD4B" w:rsidR="008403C9" w:rsidRPr="00A013AC" w:rsidRDefault="00A013AC" w:rsidP="00CA7C85">
      <w:pPr>
        <w:pStyle w:val="Heading2"/>
      </w:pPr>
      <w:bookmarkStart w:id="7" w:name="_Toc205971069"/>
      <w:r w:rsidRPr="00A013AC">
        <w:t>1.3 Plan Objectives</w:t>
      </w:r>
      <w:bookmarkEnd w:id="7"/>
    </w:p>
    <w:p w14:paraId="6F7F9FC3" w14:textId="3370D9CB" w:rsidR="00A013AC" w:rsidRDefault="00A013AC" w:rsidP="00A013AC">
      <w:pPr>
        <w:spacing w:line="276" w:lineRule="auto"/>
        <w:rPr>
          <w:rFonts w:asciiTheme="minorHAnsi" w:hAnsiTheme="minorHAnsi" w:cstheme="minorHAnsi"/>
        </w:rPr>
      </w:pPr>
      <w:r w:rsidRPr="00A013AC">
        <w:rPr>
          <w:rFonts w:asciiTheme="minorHAnsi" w:hAnsiTheme="minorHAnsi" w:cstheme="minorHAnsi"/>
        </w:rPr>
        <w:t>This plan aims to achieve the following objectives:</w:t>
      </w:r>
    </w:p>
    <w:p w14:paraId="42D90002" w14:textId="57B26706" w:rsidR="00A013AC" w:rsidRPr="00A013AC" w:rsidRDefault="00A013AC" w:rsidP="00A013AC">
      <w:pPr>
        <w:pStyle w:val="ListParagraph"/>
        <w:numPr>
          <w:ilvl w:val="0"/>
          <w:numId w:val="3"/>
        </w:numPr>
        <w:spacing w:line="276" w:lineRule="auto"/>
        <w:rPr>
          <w:rFonts w:asciiTheme="minorHAnsi" w:hAnsiTheme="minorHAnsi" w:cstheme="minorHAnsi"/>
        </w:rPr>
      </w:pPr>
      <w:r w:rsidRPr="00A013AC">
        <w:rPr>
          <w:rFonts w:asciiTheme="minorHAnsi" w:hAnsiTheme="minorHAnsi" w:cstheme="minorHAnsi"/>
        </w:rPr>
        <w:t xml:space="preserve">Identify the risks faced by the </w:t>
      </w:r>
      <w:r w:rsidR="00BD27AD" w:rsidRPr="00A013AC">
        <w:rPr>
          <w:rFonts w:asciiTheme="minorHAnsi" w:hAnsiTheme="minorHAnsi" w:cstheme="minorHAnsi"/>
        </w:rPr>
        <w:t>Council.</w:t>
      </w:r>
    </w:p>
    <w:p w14:paraId="61E9679A" w14:textId="33E49E77" w:rsidR="00A013AC" w:rsidRPr="00A013AC" w:rsidRDefault="00A013AC" w:rsidP="00A013AC">
      <w:pPr>
        <w:pStyle w:val="ListParagraph"/>
        <w:numPr>
          <w:ilvl w:val="0"/>
          <w:numId w:val="3"/>
        </w:numPr>
        <w:spacing w:line="276" w:lineRule="auto"/>
        <w:rPr>
          <w:rFonts w:asciiTheme="minorHAnsi" w:hAnsiTheme="minorHAnsi" w:cstheme="minorHAnsi"/>
        </w:rPr>
      </w:pPr>
      <w:r w:rsidRPr="00A013AC">
        <w:rPr>
          <w:rFonts w:asciiTheme="minorHAnsi" w:hAnsiTheme="minorHAnsi" w:cstheme="minorHAnsi"/>
        </w:rPr>
        <w:t xml:space="preserve">Identify measures to prevent or mitigate impact of the identified </w:t>
      </w:r>
      <w:r w:rsidR="00BD27AD" w:rsidRPr="00A013AC">
        <w:rPr>
          <w:rFonts w:asciiTheme="minorHAnsi" w:hAnsiTheme="minorHAnsi" w:cstheme="minorHAnsi"/>
        </w:rPr>
        <w:t>risks.</w:t>
      </w:r>
    </w:p>
    <w:p w14:paraId="51BD801A" w14:textId="64D1141B" w:rsidR="00A013AC" w:rsidRPr="00A013AC" w:rsidRDefault="00A013AC" w:rsidP="00A013AC">
      <w:pPr>
        <w:pStyle w:val="ListParagraph"/>
        <w:numPr>
          <w:ilvl w:val="0"/>
          <w:numId w:val="3"/>
        </w:numPr>
        <w:spacing w:line="276" w:lineRule="auto"/>
        <w:rPr>
          <w:rFonts w:asciiTheme="minorHAnsi" w:hAnsiTheme="minorHAnsi" w:cstheme="minorHAnsi"/>
        </w:rPr>
      </w:pPr>
      <w:r w:rsidRPr="00A013AC">
        <w:rPr>
          <w:rFonts w:asciiTheme="minorHAnsi" w:hAnsiTheme="minorHAnsi" w:cstheme="minorHAnsi"/>
        </w:rPr>
        <w:t xml:space="preserve">Identify priority services that need to be maintained during the </w:t>
      </w:r>
      <w:r w:rsidR="00BD27AD" w:rsidRPr="00A013AC">
        <w:rPr>
          <w:rFonts w:asciiTheme="minorHAnsi" w:hAnsiTheme="minorHAnsi" w:cstheme="minorHAnsi"/>
        </w:rPr>
        <w:t>disruption.</w:t>
      </w:r>
    </w:p>
    <w:p w14:paraId="092C04A8" w14:textId="4A9B83B7" w:rsidR="00A013AC" w:rsidRPr="00A013AC" w:rsidRDefault="00A013AC" w:rsidP="00A013AC">
      <w:pPr>
        <w:pStyle w:val="ListParagraph"/>
        <w:numPr>
          <w:ilvl w:val="0"/>
          <w:numId w:val="3"/>
        </w:numPr>
        <w:spacing w:line="276" w:lineRule="auto"/>
        <w:rPr>
          <w:rFonts w:asciiTheme="minorHAnsi" w:hAnsiTheme="minorHAnsi" w:cstheme="minorHAnsi"/>
        </w:rPr>
      </w:pPr>
      <w:r w:rsidRPr="00A013AC">
        <w:rPr>
          <w:rFonts w:asciiTheme="minorHAnsi" w:hAnsiTheme="minorHAnsi" w:cstheme="minorHAnsi"/>
        </w:rPr>
        <w:t xml:space="preserve">Outline how the Council will manage and coordinate business disruptions and </w:t>
      </w:r>
      <w:r w:rsidR="00BD27AD" w:rsidRPr="00A013AC">
        <w:rPr>
          <w:rFonts w:asciiTheme="minorHAnsi" w:hAnsiTheme="minorHAnsi" w:cstheme="minorHAnsi"/>
        </w:rPr>
        <w:t>incidents.</w:t>
      </w:r>
    </w:p>
    <w:p w14:paraId="2AC6B7F6" w14:textId="0B0070A0" w:rsidR="008403C9" w:rsidRPr="00BD27AD" w:rsidRDefault="00BD27AD" w:rsidP="00CA7C85">
      <w:pPr>
        <w:pStyle w:val="Heading2"/>
      </w:pPr>
      <w:bookmarkStart w:id="8" w:name="_Toc205971070"/>
      <w:r w:rsidRPr="00BD27AD">
        <w:t>1.4 Plan Ownership</w:t>
      </w:r>
      <w:bookmarkEnd w:id="8"/>
    </w:p>
    <w:p w14:paraId="4B4CB7F8" w14:textId="322A7F42" w:rsidR="00BD27AD" w:rsidRDefault="00BD27AD" w:rsidP="00BD27AD">
      <w:pPr>
        <w:spacing w:line="276" w:lineRule="auto"/>
        <w:rPr>
          <w:rFonts w:asciiTheme="minorHAnsi" w:hAnsiTheme="minorHAnsi" w:cstheme="minorHAnsi"/>
        </w:rPr>
      </w:pPr>
      <w:r w:rsidRPr="00BD27AD">
        <w:rPr>
          <w:rFonts w:asciiTheme="minorHAnsi" w:hAnsiTheme="minorHAnsi" w:cstheme="minorHAnsi"/>
        </w:rPr>
        <w:t>This plan is managed and maintained by the Emergency Planning &amp; Resilience Team on behalf of Essex County Council.</w:t>
      </w:r>
    </w:p>
    <w:p w14:paraId="2AED506A" w14:textId="0AB0BDFB" w:rsidR="00BD27AD" w:rsidRDefault="00BD27AD" w:rsidP="00BD27AD">
      <w:pPr>
        <w:spacing w:line="276" w:lineRule="auto"/>
        <w:rPr>
          <w:rFonts w:asciiTheme="minorHAnsi" w:hAnsiTheme="minorHAnsi" w:cstheme="minorHAnsi"/>
        </w:rPr>
      </w:pPr>
      <w:r w:rsidRPr="00BD27AD">
        <w:rPr>
          <w:rFonts w:asciiTheme="minorHAnsi" w:hAnsiTheme="minorHAnsi" w:cstheme="minorHAnsi"/>
        </w:rPr>
        <w:t xml:space="preserve">The plan is agreed and signed off by the </w:t>
      </w:r>
      <w:r>
        <w:rPr>
          <w:rFonts w:asciiTheme="minorHAnsi" w:hAnsiTheme="minorHAnsi" w:cstheme="minorHAnsi"/>
        </w:rPr>
        <w:t>Operational Leadership Team (OLT).</w:t>
      </w:r>
    </w:p>
    <w:p w14:paraId="126659ED" w14:textId="52BDDDE2" w:rsidR="008403C9" w:rsidRPr="00BD27AD" w:rsidRDefault="00BD27AD" w:rsidP="00CA7C85">
      <w:pPr>
        <w:pStyle w:val="Heading2"/>
      </w:pPr>
      <w:bookmarkStart w:id="9" w:name="_Toc205971071"/>
      <w:r w:rsidRPr="00BD27AD">
        <w:t>1.5 Scope</w:t>
      </w:r>
      <w:bookmarkEnd w:id="9"/>
    </w:p>
    <w:p w14:paraId="1F9BA935" w14:textId="2292E331" w:rsidR="00BD27AD" w:rsidRDefault="00BD27AD" w:rsidP="00BD27AD">
      <w:pPr>
        <w:spacing w:line="276" w:lineRule="auto"/>
        <w:rPr>
          <w:rFonts w:asciiTheme="minorHAnsi" w:hAnsiTheme="minorHAnsi" w:cstheme="minorHAnsi"/>
        </w:rPr>
      </w:pPr>
      <w:r w:rsidRPr="00BD27AD">
        <w:rPr>
          <w:rFonts w:asciiTheme="minorHAnsi" w:hAnsiTheme="minorHAnsi" w:cstheme="minorHAnsi"/>
        </w:rPr>
        <w:t>This plan is designed to provide support to Council Staff in a business continuity incident.</w:t>
      </w:r>
    </w:p>
    <w:p w14:paraId="31B727ED" w14:textId="489DC5F8" w:rsidR="00BD27AD" w:rsidRDefault="00BD27AD" w:rsidP="00BD27AD">
      <w:pPr>
        <w:spacing w:line="276" w:lineRule="auto"/>
        <w:rPr>
          <w:rFonts w:asciiTheme="minorHAnsi" w:hAnsiTheme="minorHAnsi" w:cstheme="minorHAnsi"/>
        </w:rPr>
      </w:pPr>
      <w:r w:rsidRPr="00BD27AD">
        <w:rPr>
          <w:rFonts w:asciiTheme="minorHAnsi" w:hAnsiTheme="minorHAnsi" w:cstheme="minorHAnsi"/>
        </w:rPr>
        <w:t>This plan focuses on business continuity incidents which are impacting across multiple function areas of the organisation or an incident which is having severe impacts on a particular function area. However, it identifies how the Council will respond to other incidents.</w:t>
      </w:r>
    </w:p>
    <w:p w14:paraId="5A83887C" w14:textId="331AE929" w:rsidR="00BD27AD" w:rsidRDefault="00BD27AD" w:rsidP="00BD27AD">
      <w:pPr>
        <w:spacing w:line="276" w:lineRule="auto"/>
        <w:rPr>
          <w:rFonts w:asciiTheme="minorHAnsi" w:hAnsiTheme="minorHAnsi" w:cstheme="minorHAnsi"/>
        </w:rPr>
      </w:pPr>
      <w:r w:rsidRPr="00BD27AD">
        <w:rPr>
          <w:rFonts w:asciiTheme="minorHAnsi" w:hAnsiTheme="minorHAnsi" w:cstheme="minorHAnsi"/>
        </w:rPr>
        <w:t>This plan provides limited operational information, this is provided in Function and Service-Level Business Continuity Plans.</w:t>
      </w:r>
    </w:p>
    <w:p w14:paraId="58F5FFAA" w14:textId="0317F1A4" w:rsidR="00BD27AD" w:rsidRDefault="00BD27AD" w:rsidP="00BD27AD">
      <w:pPr>
        <w:spacing w:line="276" w:lineRule="auto"/>
        <w:rPr>
          <w:rFonts w:asciiTheme="minorHAnsi" w:hAnsiTheme="minorHAnsi" w:cstheme="minorHAnsi"/>
        </w:rPr>
      </w:pPr>
      <w:r w:rsidRPr="00BD27AD">
        <w:rPr>
          <w:rFonts w:asciiTheme="minorHAnsi" w:hAnsiTheme="minorHAnsi" w:cstheme="minorHAnsi"/>
        </w:rPr>
        <w:lastRenderedPageBreak/>
        <w:t>The plan does not cover business continuity of services that are contracted to support ECC, such as Mitie and Ringway Jacobs. However, these services may be mentioned if they support elements of the response.</w:t>
      </w:r>
    </w:p>
    <w:p w14:paraId="5A151A28" w14:textId="23001BE8" w:rsidR="008403C9" w:rsidRPr="00BD27AD" w:rsidRDefault="00BD27AD" w:rsidP="00CA7C85">
      <w:pPr>
        <w:pStyle w:val="Heading2"/>
      </w:pPr>
      <w:bookmarkStart w:id="10" w:name="_Toc205971072"/>
      <w:r w:rsidRPr="00BD27AD">
        <w:t>1.6 Plan Maintenance &amp; Review</w:t>
      </w:r>
      <w:bookmarkEnd w:id="10"/>
    </w:p>
    <w:p w14:paraId="03ACB622" w14:textId="45B824ED" w:rsidR="00BD27AD" w:rsidRDefault="00BD27AD" w:rsidP="00BD27AD">
      <w:pPr>
        <w:spacing w:line="276" w:lineRule="auto"/>
        <w:rPr>
          <w:rFonts w:asciiTheme="minorHAnsi" w:hAnsiTheme="minorHAnsi" w:cstheme="minorHAnsi"/>
        </w:rPr>
      </w:pPr>
      <w:r w:rsidRPr="00BD27AD">
        <w:rPr>
          <w:rFonts w:asciiTheme="minorHAnsi" w:hAnsiTheme="minorHAnsi" w:cstheme="minorHAnsi"/>
        </w:rPr>
        <w:t>This plan will be reviewed on an annual basis; or directly after a business continuity incident which involved the activation of this plan; or after a significant change to the organisation’s structure.</w:t>
      </w:r>
    </w:p>
    <w:p w14:paraId="563B56A4" w14:textId="13D3F705" w:rsidR="00BD27AD" w:rsidRDefault="00BD27AD" w:rsidP="00BD27AD">
      <w:pPr>
        <w:spacing w:line="276" w:lineRule="auto"/>
        <w:rPr>
          <w:rFonts w:asciiTheme="minorHAnsi" w:hAnsiTheme="minorHAnsi" w:cstheme="minorHAnsi"/>
        </w:rPr>
      </w:pPr>
      <w:r w:rsidRPr="00BD27AD">
        <w:rPr>
          <w:rFonts w:asciiTheme="minorHAnsi" w:hAnsiTheme="minorHAnsi" w:cstheme="minorHAnsi"/>
        </w:rPr>
        <w:t>The plan review will ensure named persons and contact details are correct and any necessary amendments are undertaken.</w:t>
      </w:r>
    </w:p>
    <w:p w14:paraId="0B405670" w14:textId="18B7ADD4" w:rsidR="008403C9" w:rsidRDefault="00BD27AD" w:rsidP="00CA7C85">
      <w:pPr>
        <w:pStyle w:val="Heading2"/>
      </w:pPr>
      <w:bookmarkStart w:id="11" w:name="_Toc205971073"/>
      <w:r w:rsidRPr="00BD27AD">
        <w:t>1.7 Key Definitions</w:t>
      </w:r>
      <w:bookmarkEnd w:id="11"/>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CellMar>
          <w:top w:w="170" w:type="dxa"/>
          <w:bottom w:w="170" w:type="dxa"/>
        </w:tblCellMar>
        <w:tblLook w:val="04A0" w:firstRow="1" w:lastRow="0" w:firstColumn="1" w:lastColumn="0" w:noHBand="0" w:noVBand="1"/>
      </w:tblPr>
      <w:tblGrid>
        <w:gridCol w:w="3103"/>
        <w:gridCol w:w="5877"/>
      </w:tblGrid>
      <w:tr w:rsidR="00BD27AD" w:rsidRPr="007F5146" w14:paraId="662BEA84" w14:textId="77777777" w:rsidTr="00BD27AD">
        <w:tc>
          <w:tcPr>
            <w:tcW w:w="3103" w:type="dxa"/>
            <w:shd w:val="clear" w:color="auto" w:fill="404040" w:themeFill="text1" w:themeFillTint="BF"/>
            <w:vAlign w:val="center"/>
          </w:tcPr>
          <w:p w14:paraId="59C47EF5" w14:textId="77777777" w:rsidR="00BD27AD" w:rsidRPr="00095569" w:rsidRDefault="00BD27AD" w:rsidP="00CD095C">
            <w:pPr>
              <w:spacing w:after="0"/>
              <w:rPr>
                <w:rFonts w:asciiTheme="minorHAnsi" w:hAnsiTheme="minorHAnsi" w:cstheme="minorHAnsi"/>
                <w:color w:val="FFFFFF" w:themeColor="background1"/>
              </w:rPr>
            </w:pPr>
            <w:r w:rsidRPr="00095569">
              <w:rPr>
                <w:rFonts w:asciiTheme="minorHAnsi" w:hAnsiTheme="minorHAnsi" w:cstheme="minorHAnsi"/>
                <w:color w:val="FFFFFF" w:themeColor="background1"/>
              </w:rPr>
              <w:t>Business Continuity</w:t>
            </w:r>
          </w:p>
        </w:tc>
        <w:tc>
          <w:tcPr>
            <w:tcW w:w="5877" w:type="dxa"/>
            <w:shd w:val="clear" w:color="auto" w:fill="FFFFFF" w:themeFill="background1"/>
            <w:vAlign w:val="center"/>
          </w:tcPr>
          <w:p w14:paraId="624758F0" w14:textId="77777777" w:rsidR="00BD27AD" w:rsidRPr="00095569" w:rsidRDefault="00BD27AD" w:rsidP="00CD095C">
            <w:pPr>
              <w:spacing w:after="0"/>
              <w:rPr>
                <w:rFonts w:asciiTheme="minorHAnsi" w:hAnsiTheme="minorHAnsi" w:cstheme="minorHAnsi"/>
              </w:rPr>
            </w:pPr>
            <w:r w:rsidRPr="00095569">
              <w:rPr>
                <w:rFonts w:asciiTheme="minorHAnsi" w:hAnsiTheme="minorHAnsi" w:cstheme="minorHAnsi"/>
              </w:rPr>
              <w:t>The capability of the organisation to continue delivery of products or services at acceptable pre-defined levels following a disruptive incident.</w:t>
            </w:r>
          </w:p>
        </w:tc>
      </w:tr>
      <w:tr w:rsidR="00BD27AD" w:rsidRPr="007F5146" w14:paraId="511AAB5F" w14:textId="77777777" w:rsidTr="00BD27AD">
        <w:tc>
          <w:tcPr>
            <w:tcW w:w="3103" w:type="dxa"/>
            <w:shd w:val="clear" w:color="auto" w:fill="404040" w:themeFill="text1" w:themeFillTint="BF"/>
            <w:vAlign w:val="center"/>
          </w:tcPr>
          <w:p w14:paraId="3DD0C968" w14:textId="77777777" w:rsidR="00BD27AD" w:rsidRPr="00095569" w:rsidRDefault="00BD27AD" w:rsidP="00CD095C">
            <w:pPr>
              <w:spacing w:after="0"/>
              <w:rPr>
                <w:rFonts w:asciiTheme="minorHAnsi" w:hAnsiTheme="minorHAnsi" w:cstheme="minorHAnsi"/>
                <w:color w:val="FFFFFF" w:themeColor="background1"/>
              </w:rPr>
            </w:pPr>
            <w:r w:rsidRPr="00095569">
              <w:rPr>
                <w:rFonts w:asciiTheme="minorHAnsi" w:hAnsiTheme="minorHAnsi" w:cstheme="minorHAnsi"/>
                <w:color w:val="FFFFFF" w:themeColor="background1"/>
              </w:rPr>
              <w:t xml:space="preserve">Business Continuity Plan </w:t>
            </w:r>
          </w:p>
        </w:tc>
        <w:tc>
          <w:tcPr>
            <w:tcW w:w="5877" w:type="dxa"/>
            <w:shd w:val="clear" w:color="auto" w:fill="FFFFFF" w:themeFill="background1"/>
          </w:tcPr>
          <w:p w14:paraId="0DCB7380" w14:textId="77777777" w:rsidR="00BD27AD" w:rsidRPr="00095569" w:rsidRDefault="00BD27AD" w:rsidP="00CD095C">
            <w:pPr>
              <w:spacing w:after="0"/>
              <w:rPr>
                <w:rFonts w:asciiTheme="minorHAnsi" w:hAnsiTheme="minorHAnsi" w:cstheme="minorHAnsi"/>
              </w:rPr>
            </w:pPr>
            <w:r w:rsidRPr="00095569">
              <w:rPr>
                <w:rFonts w:asciiTheme="minorHAnsi" w:hAnsiTheme="minorHAnsi" w:cstheme="minorHAnsi"/>
              </w:rPr>
              <w:t>Documented procedures that guide organisations to respond, recover, resume, and restore to a pre-defined level of operation following disruption.</w:t>
            </w:r>
          </w:p>
        </w:tc>
      </w:tr>
      <w:tr w:rsidR="00BD27AD" w:rsidRPr="007F5146" w14:paraId="274DDEF9" w14:textId="77777777" w:rsidTr="00BD27AD">
        <w:tc>
          <w:tcPr>
            <w:tcW w:w="3103" w:type="dxa"/>
            <w:shd w:val="clear" w:color="auto" w:fill="404040" w:themeFill="text1" w:themeFillTint="BF"/>
            <w:vAlign w:val="center"/>
          </w:tcPr>
          <w:p w14:paraId="072D4C5C" w14:textId="77777777" w:rsidR="00BD27AD" w:rsidRPr="00095569" w:rsidRDefault="00BD27AD" w:rsidP="00CD095C">
            <w:pPr>
              <w:spacing w:after="0"/>
              <w:rPr>
                <w:rFonts w:asciiTheme="minorHAnsi" w:hAnsiTheme="minorHAnsi" w:cstheme="minorHAnsi"/>
                <w:color w:val="FFFFFF" w:themeColor="background1"/>
              </w:rPr>
            </w:pPr>
            <w:r w:rsidRPr="00095569">
              <w:rPr>
                <w:rFonts w:asciiTheme="minorHAnsi" w:hAnsiTheme="minorHAnsi" w:cstheme="minorHAnsi"/>
                <w:color w:val="FFFFFF" w:themeColor="background1"/>
              </w:rPr>
              <w:t>Incident</w:t>
            </w:r>
          </w:p>
        </w:tc>
        <w:tc>
          <w:tcPr>
            <w:tcW w:w="5877" w:type="dxa"/>
            <w:shd w:val="clear" w:color="auto" w:fill="FFFFFF" w:themeFill="background1"/>
          </w:tcPr>
          <w:p w14:paraId="6FD707A9" w14:textId="493E02BA" w:rsidR="00BD27AD" w:rsidRPr="00095569" w:rsidRDefault="00BD27AD" w:rsidP="00CD095C">
            <w:pPr>
              <w:spacing w:after="0"/>
              <w:rPr>
                <w:rFonts w:asciiTheme="minorHAnsi" w:hAnsiTheme="minorHAnsi" w:cstheme="minorHAnsi"/>
              </w:rPr>
            </w:pPr>
            <w:r w:rsidRPr="00095569">
              <w:rPr>
                <w:rFonts w:asciiTheme="minorHAnsi" w:hAnsiTheme="minorHAnsi" w:cstheme="minorHAnsi"/>
              </w:rPr>
              <w:t xml:space="preserve">A situation that might be, or could lead to a disruption, loss, </w:t>
            </w:r>
            <w:r w:rsidR="00391E26" w:rsidRPr="00095569">
              <w:rPr>
                <w:rFonts w:asciiTheme="minorHAnsi" w:hAnsiTheme="minorHAnsi" w:cstheme="minorHAnsi"/>
              </w:rPr>
              <w:t>emergency,</w:t>
            </w:r>
            <w:r w:rsidRPr="00095569">
              <w:rPr>
                <w:rFonts w:asciiTheme="minorHAnsi" w:hAnsiTheme="minorHAnsi" w:cstheme="minorHAnsi"/>
              </w:rPr>
              <w:t xml:space="preserve"> or crisis.</w:t>
            </w:r>
          </w:p>
        </w:tc>
      </w:tr>
      <w:tr w:rsidR="00BD27AD" w:rsidRPr="007F5146" w14:paraId="2532ADC1" w14:textId="77777777" w:rsidTr="00BD27AD">
        <w:tc>
          <w:tcPr>
            <w:tcW w:w="3103" w:type="dxa"/>
            <w:shd w:val="clear" w:color="auto" w:fill="404040" w:themeFill="text1" w:themeFillTint="BF"/>
            <w:vAlign w:val="center"/>
          </w:tcPr>
          <w:p w14:paraId="716FC49B" w14:textId="77777777" w:rsidR="00BD27AD" w:rsidRPr="00095569" w:rsidRDefault="00BD27AD" w:rsidP="00CD095C">
            <w:pPr>
              <w:spacing w:after="0"/>
              <w:rPr>
                <w:rFonts w:asciiTheme="minorHAnsi" w:hAnsiTheme="minorHAnsi" w:cstheme="minorHAnsi"/>
                <w:color w:val="FFFFFF" w:themeColor="background1"/>
              </w:rPr>
            </w:pPr>
            <w:r w:rsidRPr="00095569">
              <w:rPr>
                <w:rFonts w:asciiTheme="minorHAnsi" w:hAnsiTheme="minorHAnsi" w:cstheme="minorHAnsi"/>
                <w:color w:val="FFFFFF" w:themeColor="background1"/>
              </w:rPr>
              <w:t>Priority Service Area(s)</w:t>
            </w:r>
          </w:p>
        </w:tc>
        <w:tc>
          <w:tcPr>
            <w:tcW w:w="5877" w:type="dxa"/>
            <w:shd w:val="clear" w:color="auto" w:fill="FFFFFF" w:themeFill="background1"/>
          </w:tcPr>
          <w:p w14:paraId="67D65974" w14:textId="5C44068A" w:rsidR="00BD27AD" w:rsidRPr="00095569" w:rsidRDefault="00BD27AD" w:rsidP="00CD095C">
            <w:pPr>
              <w:spacing w:after="0"/>
              <w:rPr>
                <w:rFonts w:asciiTheme="minorHAnsi" w:hAnsiTheme="minorHAnsi" w:cstheme="minorHAnsi"/>
              </w:rPr>
            </w:pPr>
            <w:r w:rsidRPr="00095569">
              <w:rPr>
                <w:rFonts w:asciiTheme="minorHAnsi" w:hAnsiTheme="minorHAnsi" w:cstheme="minorHAnsi"/>
              </w:rPr>
              <w:t xml:space="preserve">Service </w:t>
            </w:r>
            <w:r w:rsidR="00CE28F6" w:rsidRPr="00095569">
              <w:rPr>
                <w:rFonts w:asciiTheme="minorHAnsi" w:hAnsiTheme="minorHAnsi" w:cstheme="minorHAnsi"/>
              </w:rPr>
              <w:t>a</w:t>
            </w:r>
            <w:r w:rsidRPr="00095569">
              <w:rPr>
                <w:rFonts w:asciiTheme="minorHAnsi" w:hAnsiTheme="minorHAnsi" w:cstheme="minorHAnsi"/>
              </w:rPr>
              <w:t>reas within the organisation which priority must be given to following an incident in order to mitigate the impacts.</w:t>
            </w:r>
          </w:p>
        </w:tc>
      </w:tr>
    </w:tbl>
    <w:p w14:paraId="0CB21D52" w14:textId="64BF916B" w:rsidR="00A518C3" w:rsidRDefault="00A518C3" w:rsidP="008403C9">
      <w:pPr>
        <w:spacing w:line="276" w:lineRule="auto"/>
        <w:rPr>
          <w:rFonts w:asciiTheme="minorHAnsi" w:hAnsiTheme="minorHAnsi" w:cstheme="minorHAnsi"/>
        </w:rPr>
      </w:pPr>
    </w:p>
    <w:p w14:paraId="243AA059" w14:textId="77777777" w:rsidR="00A518C3" w:rsidRDefault="00A518C3">
      <w:pPr>
        <w:rPr>
          <w:rFonts w:asciiTheme="minorHAnsi" w:hAnsiTheme="minorHAnsi" w:cstheme="minorHAnsi"/>
        </w:rPr>
      </w:pPr>
      <w:r>
        <w:rPr>
          <w:rFonts w:asciiTheme="minorHAnsi" w:hAnsiTheme="minorHAnsi" w:cstheme="minorHAnsi"/>
        </w:rPr>
        <w:br w:type="page"/>
      </w:r>
    </w:p>
    <w:p w14:paraId="1229D4D4" w14:textId="0EA25306" w:rsidR="008403C9" w:rsidRPr="004B6413" w:rsidRDefault="004B6413" w:rsidP="00EA72D1">
      <w:pPr>
        <w:pStyle w:val="Heading1"/>
      </w:pPr>
      <w:bookmarkStart w:id="12" w:name="_Toc205971074"/>
      <w:r w:rsidRPr="004B6413">
        <w:lastRenderedPageBreak/>
        <w:t>2. Planning Considerations</w:t>
      </w:r>
      <w:bookmarkEnd w:id="12"/>
    </w:p>
    <w:p w14:paraId="32F48C5E" w14:textId="4C616F74" w:rsidR="008403C9" w:rsidRPr="00C12BDB" w:rsidRDefault="004B6413" w:rsidP="00CA7C85">
      <w:pPr>
        <w:pStyle w:val="Heading2"/>
      </w:pPr>
      <w:bookmarkStart w:id="13" w:name="_Toc205971075"/>
      <w:r w:rsidRPr="00C12BDB">
        <w:t xml:space="preserve">2.1 </w:t>
      </w:r>
      <w:r w:rsidR="00C12BDB" w:rsidRPr="00C12BDB">
        <w:t>Risk Assessments</w:t>
      </w:r>
      <w:bookmarkEnd w:id="13"/>
    </w:p>
    <w:p w14:paraId="72A013ED" w14:textId="64A61D85" w:rsidR="008403C9" w:rsidRDefault="00C12BDB" w:rsidP="008403C9">
      <w:pPr>
        <w:spacing w:line="276" w:lineRule="auto"/>
        <w:rPr>
          <w:rFonts w:asciiTheme="minorHAnsi" w:hAnsiTheme="minorHAnsi" w:cstheme="minorHAnsi"/>
        </w:rPr>
      </w:pPr>
      <w:r w:rsidRPr="00C12BDB">
        <w:rPr>
          <w:rFonts w:asciiTheme="minorHAnsi" w:hAnsiTheme="minorHAnsi" w:cstheme="minorHAnsi"/>
        </w:rPr>
        <w:t xml:space="preserve">Risk assessments are regularly </w:t>
      </w:r>
      <w:r w:rsidR="007B1197" w:rsidRPr="00C12BDB">
        <w:rPr>
          <w:rFonts w:asciiTheme="minorHAnsi" w:hAnsiTheme="minorHAnsi" w:cstheme="minorHAnsi"/>
        </w:rPr>
        <w:t>conducted</w:t>
      </w:r>
      <w:r w:rsidRPr="00C12BDB">
        <w:rPr>
          <w:rFonts w:asciiTheme="minorHAnsi" w:hAnsiTheme="minorHAnsi" w:cstheme="minorHAnsi"/>
        </w:rPr>
        <w:t xml:space="preserve"> as a part of the Council’s daily business in a number of different formats. In relation to business continuity management, a risk assessment looks at the probability and impact of specific threats that could cause disruption to the delivery of services. Threats in this context refer to issues that have the capability of impacting on the ability of the Council to deliver its services and therefore place service users and staff at risk.</w:t>
      </w:r>
    </w:p>
    <w:p w14:paraId="001CE174" w14:textId="4A4673EF" w:rsidR="008403C9" w:rsidRPr="00D32B71" w:rsidRDefault="00C12BDB" w:rsidP="00CA7C85">
      <w:pPr>
        <w:pStyle w:val="Heading2"/>
      </w:pPr>
      <w:bookmarkStart w:id="14" w:name="_Toc205971076"/>
      <w:r w:rsidRPr="00D32B71">
        <w:t>2.2 Risk Data Sources</w:t>
      </w:r>
      <w:bookmarkEnd w:id="14"/>
    </w:p>
    <w:p w14:paraId="7CE755CC" w14:textId="225A1F43" w:rsidR="00C12BDB" w:rsidRDefault="00C12BDB" w:rsidP="00C12BDB">
      <w:pPr>
        <w:spacing w:line="276" w:lineRule="auto"/>
        <w:rPr>
          <w:rFonts w:asciiTheme="minorHAnsi" w:hAnsiTheme="minorHAnsi" w:cstheme="minorHAnsi"/>
        </w:rPr>
      </w:pPr>
      <w:r w:rsidRPr="00C12BDB">
        <w:rPr>
          <w:rFonts w:asciiTheme="minorHAnsi" w:hAnsiTheme="minorHAnsi" w:cstheme="minorHAnsi"/>
        </w:rPr>
        <w:t>The risk and threat data used by the Council for business continuity purposes is primarily obtained from the National Security &amp; Risk Assessment (Cabinet Office) and the Community Risk Register (Essex Resilience Forum). The E</w:t>
      </w:r>
      <w:r w:rsidR="00E34F3B">
        <w:rPr>
          <w:rFonts w:asciiTheme="minorHAnsi" w:hAnsiTheme="minorHAnsi" w:cstheme="minorHAnsi"/>
        </w:rPr>
        <w:t xml:space="preserve">mergency Planning and </w:t>
      </w:r>
      <w:r w:rsidR="00340E33" w:rsidRPr="00C12BDB">
        <w:rPr>
          <w:rFonts w:asciiTheme="minorHAnsi" w:hAnsiTheme="minorHAnsi" w:cstheme="minorHAnsi"/>
        </w:rPr>
        <w:t>R</w:t>
      </w:r>
      <w:r w:rsidR="00340E33">
        <w:rPr>
          <w:rFonts w:asciiTheme="minorHAnsi" w:hAnsiTheme="minorHAnsi" w:cstheme="minorHAnsi"/>
        </w:rPr>
        <w:t>esilience (EP&amp;R)</w:t>
      </w:r>
      <w:r w:rsidRPr="00C12BDB">
        <w:rPr>
          <w:rFonts w:asciiTheme="minorHAnsi" w:hAnsiTheme="minorHAnsi" w:cstheme="minorHAnsi"/>
        </w:rPr>
        <w:t xml:space="preserve"> Team also consult the ECC Risk Management Strategy and Risk Matrix, produced by the Risk Management Team. </w:t>
      </w:r>
    </w:p>
    <w:p w14:paraId="33E9F9C9" w14:textId="1B7A3C51" w:rsidR="008403C9" w:rsidRDefault="00C12BDB" w:rsidP="00C12BDB">
      <w:pPr>
        <w:spacing w:line="276" w:lineRule="auto"/>
        <w:rPr>
          <w:rFonts w:asciiTheme="minorHAnsi" w:hAnsiTheme="minorHAnsi" w:cstheme="minorHAnsi"/>
        </w:rPr>
      </w:pPr>
      <w:r w:rsidRPr="00C12BDB">
        <w:rPr>
          <w:rFonts w:asciiTheme="minorHAnsi" w:hAnsiTheme="minorHAnsi" w:cstheme="minorHAnsi"/>
        </w:rPr>
        <w:t xml:space="preserve">The assessment of risks is not intended to be comprehensive but a pragmatic view of events that would either prevent services from operating as normal, or place service users at risk </w:t>
      </w:r>
      <w:r w:rsidR="007B6405">
        <w:rPr>
          <w:rFonts w:asciiTheme="minorHAnsi" w:hAnsiTheme="minorHAnsi" w:cstheme="minorHAnsi"/>
        </w:rPr>
        <w:t>because of</w:t>
      </w:r>
      <w:r w:rsidRPr="00C12BDB">
        <w:rPr>
          <w:rFonts w:asciiTheme="minorHAnsi" w:hAnsiTheme="minorHAnsi" w:cstheme="minorHAnsi"/>
        </w:rPr>
        <w:t xml:space="preserve"> </w:t>
      </w:r>
      <w:r w:rsidR="009C2EAB">
        <w:rPr>
          <w:rFonts w:asciiTheme="minorHAnsi" w:hAnsiTheme="minorHAnsi" w:cstheme="minorHAnsi"/>
        </w:rPr>
        <w:t xml:space="preserve">the interruption to </w:t>
      </w:r>
      <w:r w:rsidRPr="00C12BDB">
        <w:rPr>
          <w:rFonts w:asciiTheme="minorHAnsi" w:hAnsiTheme="minorHAnsi" w:cstheme="minorHAnsi"/>
        </w:rPr>
        <w:t>services.</w:t>
      </w:r>
    </w:p>
    <w:p w14:paraId="6E182887" w14:textId="7A7CA125" w:rsidR="008403C9" w:rsidRPr="007A5625" w:rsidRDefault="00C12BDB" w:rsidP="00CA7C85">
      <w:pPr>
        <w:pStyle w:val="Heading2"/>
      </w:pPr>
      <w:bookmarkStart w:id="15" w:name="_Toc205971077"/>
      <w:r w:rsidRPr="007A5625">
        <w:t>2.3 Generic Risks</w:t>
      </w:r>
      <w:bookmarkEnd w:id="15"/>
    </w:p>
    <w:tbl>
      <w:tblPr>
        <w:tblStyle w:val="TableGrid"/>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bottom w:w="57" w:type="dxa"/>
        </w:tblCellMar>
        <w:tblLook w:val="04A0" w:firstRow="1" w:lastRow="0" w:firstColumn="1" w:lastColumn="0" w:noHBand="0" w:noVBand="1"/>
      </w:tblPr>
      <w:tblGrid>
        <w:gridCol w:w="2830"/>
        <w:gridCol w:w="6237"/>
      </w:tblGrid>
      <w:tr w:rsidR="00C12BDB" w14:paraId="6BD22599" w14:textId="77777777" w:rsidTr="00D46622">
        <w:trPr>
          <w:tblHeader/>
        </w:trPr>
        <w:tc>
          <w:tcPr>
            <w:tcW w:w="2830" w:type="dxa"/>
            <w:shd w:val="clear" w:color="auto" w:fill="404040" w:themeFill="text1" w:themeFillTint="BF"/>
          </w:tcPr>
          <w:p w14:paraId="02460154" w14:textId="0C1EBFD1" w:rsidR="00C12BDB" w:rsidRPr="007A5625" w:rsidRDefault="00C12BDB" w:rsidP="00CD095C">
            <w:pPr>
              <w:spacing w:after="0" w:line="276" w:lineRule="auto"/>
              <w:rPr>
                <w:rFonts w:asciiTheme="minorHAnsi" w:hAnsiTheme="minorHAnsi" w:cstheme="minorHAnsi"/>
                <w:color w:val="FFFFFF" w:themeColor="background1"/>
              </w:rPr>
            </w:pPr>
            <w:r w:rsidRPr="007A5625">
              <w:rPr>
                <w:rFonts w:asciiTheme="minorHAnsi" w:hAnsiTheme="minorHAnsi" w:cstheme="minorHAnsi"/>
                <w:color w:val="FFFFFF" w:themeColor="background1"/>
              </w:rPr>
              <w:t>Risk</w:t>
            </w:r>
          </w:p>
        </w:tc>
        <w:tc>
          <w:tcPr>
            <w:tcW w:w="6237" w:type="dxa"/>
            <w:shd w:val="clear" w:color="auto" w:fill="404040" w:themeFill="text1" w:themeFillTint="BF"/>
          </w:tcPr>
          <w:p w14:paraId="52ADACFC" w14:textId="414EBD98" w:rsidR="00C12BDB" w:rsidRPr="007A5625" w:rsidRDefault="00C12BDB" w:rsidP="00CD095C">
            <w:pPr>
              <w:spacing w:after="0" w:line="276" w:lineRule="auto"/>
              <w:rPr>
                <w:rFonts w:asciiTheme="minorHAnsi" w:hAnsiTheme="minorHAnsi" w:cstheme="minorHAnsi"/>
                <w:color w:val="FFFFFF" w:themeColor="background1"/>
              </w:rPr>
            </w:pPr>
            <w:r w:rsidRPr="007A5625">
              <w:rPr>
                <w:rFonts w:asciiTheme="minorHAnsi" w:hAnsiTheme="minorHAnsi" w:cstheme="minorHAnsi"/>
                <w:color w:val="FFFFFF" w:themeColor="background1"/>
              </w:rPr>
              <w:t>Description</w:t>
            </w:r>
          </w:p>
        </w:tc>
      </w:tr>
      <w:tr w:rsidR="00C12BDB" w14:paraId="7DBE2017" w14:textId="77777777" w:rsidTr="00D46622">
        <w:tc>
          <w:tcPr>
            <w:tcW w:w="2830" w:type="dxa"/>
            <w:vAlign w:val="center"/>
          </w:tcPr>
          <w:p w14:paraId="77F95E8E" w14:textId="09769841" w:rsidR="00C12BDB" w:rsidRDefault="00C12BDB" w:rsidP="00CD095C">
            <w:pPr>
              <w:spacing w:after="0" w:line="276" w:lineRule="auto"/>
              <w:rPr>
                <w:rFonts w:asciiTheme="minorHAnsi" w:hAnsiTheme="minorHAnsi" w:cstheme="minorHAnsi"/>
              </w:rPr>
            </w:pPr>
            <w:r>
              <w:rPr>
                <w:rFonts w:asciiTheme="minorHAnsi" w:hAnsiTheme="minorHAnsi" w:cstheme="minorHAnsi"/>
              </w:rPr>
              <w:t>Loss of Technology</w:t>
            </w:r>
          </w:p>
        </w:tc>
        <w:tc>
          <w:tcPr>
            <w:tcW w:w="6237" w:type="dxa"/>
            <w:vAlign w:val="center"/>
          </w:tcPr>
          <w:p w14:paraId="34AD7715" w14:textId="2AD0EFCC" w:rsidR="00C12BDB" w:rsidRDefault="00C41BCA" w:rsidP="00CD095C">
            <w:pPr>
              <w:spacing w:after="0" w:line="276" w:lineRule="auto"/>
              <w:rPr>
                <w:rFonts w:asciiTheme="minorHAnsi" w:hAnsiTheme="minorHAnsi" w:cstheme="minorHAnsi"/>
              </w:rPr>
            </w:pPr>
            <w:r>
              <w:rPr>
                <w:rFonts w:asciiTheme="minorHAnsi" w:hAnsiTheme="minorHAnsi" w:cstheme="minorHAnsi"/>
              </w:rPr>
              <w:t>This r</w:t>
            </w:r>
            <w:r w:rsidRPr="00C41BCA">
              <w:rPr>
                <w:rFonts w:asciiTheme="minorHAnsi" w:hAnsiTheme="minorHAnsi" w:cstheme="minorHAnsi"/>
              </w:rPr>
              <w:t xml:space="preserve">efers to any event that results in the disruption, damage, or denial of access to key IT services that are critical to </w:t>
            </w:r>
            <w:r>
              <w:rPr>
                <w:rFonts w:asciiTheme="minorHAnsi" w:hAnsiTheme="minorHAnsi" w:cstheme="minorHAnsi"/>
              </w:rPr>
              <w:t>the Council’s</w:t>
            </w:r>
            <w:r w:rsidRPr="00C41BCA">
              <w:rPr>
                <w:rFonts w:asciiTheme="minorHAnsi" w:hAnsiTheme="minorHAnsi" w:cstheme="minorHAnsi"/>
              </w:rPr>
              <w:t xml:space="preserve"> operations</w:t>
            </w:r>
            <w:r>
              <w:rPr>
                <w:rFonts w:asciiTheme="minorHAnsi" w:hAnsiTheme="minorHAnsi" w:cstheme="minorHAnsi"/>
              </w:rPr>
              <w:t>.</w:t>
            </w:r>
            <w:r w:rsidRPr="00C41BCA">
              <w:rPr>
                <w:rFonts w:asciiTheme="minorHAnsi" w:hAnsiTheme="minorHAnsi" w:cstheme="minorHAnsi"/>
              </w:rPr>
              <w:t xml:space="preserve"> This could be due to a variety of reasons such as natural disasters, cyber-attacks, hardware failures, or software issues.</w:t>
            </w:r>
          </w:p>
        </w:tc>
      </w:tr>
      <w:tr w:rsidR="00C12BDB" w14:paraId="30919851" w14:textId="77777777" w:rsidTr="00D46622">
        <w:tc>
          <w:tcPr>
            <w:tcW w:w="2830" w:type="dxa"/>
            <w:vAlign w:val="center"/>
          </w:tcPr>
          <w:p w14:paraId="01E20CCB" w14:textId="53D98DC4" w:rsidR="00C12BDB" w:rsidRDefault="00C12BDB" w:rsidP="00CD095C">
            <w:pPr>
              <w:spacing w:after="0" w:line="276" w:lineRule="auto"/>
              <w:rPr>
                <w:rFonts w:asciiTheme="minorHAnsi" w:hAnsiTheme="minorHAnsi" w:cstheme="minorHAnsi"/>
              </w:rPr>
            </w:pPr>
            <w:r>
              <w:rPr>
                <w:rFonts w:asciiTheme="minorHAnsi" w:hAnsiTheme="minorHAnsi" w:cstheme="minorHAnsi"/>
              </w:rPr>
              <w:t>Loss of People</w:t>
            </w:r>
          </w:p>
        </w:tc>
        <w:tc>
          <w:tcPr>
            <w:tcW w:w="6237" w:type="dxa"/>
            <w:vAlign w:val="center"/>
          </w:tcPr>
          <w:p w14:paraId="581173BA" w14:textId="79C0EC28" w:rsidR="00C12BDB" w:rsidRDefault="00C41BCA" w:rsidP="00CD095C">
            <w:pPr>
              <w:spacing w:after="0" w:line="276" w:lineRule="auto"/>
              <w:rPr>
                <w:rFonts w:asciiTheme="minorHAnsi" w:hAnsiTheme="minorHAnsi" w:cstheme="minorHAnsi"/>
              </w:rPr>
            </w:pPr>
            <w:r>
              <w:rPr>
                <w:rFonts w:asciiTheme="minorHAnsi" w:hAnsiTheme="minorHAnsi" w:cstheme="minorHAnsi"/>
              </w:rPr>
              <w:t xml:space="preserve">This </w:t>
            </w:r>
            <w:r w:rsidRPr="00C41BCA">
              <w:rPr>
                <w:rFonts w:asciiTheme="minorHAnsi" w:hAnsiTheme="minorHAnsi" w:cstheme="minorHAnsi"/>
              </w:rPr>
              <w:t xml:space="preserve">refers to a situation where </w:t>
            </w:r>
            <w:r>
              <w:rPr>
                <w:rFonts w:asciiTheme="minorHAnsi" w:hAnsiTheme="minorHAnsi" w:cstheme="minorHAnsi"/>
              </w:rPr>
              <w:t xml:space="preserve">the Council </w:t>
            </w:r>
            <w:r w:rsidRPr="00C41BCA">
              <w:rPr>
                <w:rFonts w:asciiTheme="minorHAnsi" w:hAnsiTheme="minorHAnsi" w:cstheme="minorHAnsi"/>
              </w:rPr>
              <w:t>loses access to key personnel who are critical to its operations. This could be due to a variety of reasons such as illness, casualties, or other personal circumstances</w:t>
            </w:r>
            <w:r>
              <w:rPr>
                <w:rFonts w:asciiTheme="minorHAnsi" w:hAnsiTheme="minorHAnsi" w:cstheme="minorHAnsi"/>
              </w:rPr>
              <w:t>.</w:t>
            </w:r>
          </w:p>
        </w:tc>
      </w:tr>
      <w:tr w:rsidR="00C12BDB" w14:paraId="126AB2C5" w14:textId="77777777" w:rsidTr="00D46622">
        <w:tc>
          <w:tcPr>
            <w:tcW w:w="2830" w:type="dxa"/>
            <w:vAlign w:val="center"/>
          </w:tcPr>
          <w:p w14:paraId="5C8D1B90" w14:textId="1C094A5E" w:rsidR="00C12BDB" w:rsidRDefault="00C12BDB" w:rsidP="00CD095C">
            <w:pPr>
              <w:spacing w:after="0" w:line="276" w:lineRule="auto"/>
              <w:rPr>
                <w:rFonts w:asciiTheme="minorHAnsi" w:hAnsiTheme="minorHAnsi" w:cstheme="minorHAnsi"/>
              </w:rPr>
            </w:pPr>
            <w:r>
              <w:rPr>
                <w:rFonts w:asciiTheme="minorHAnsi" w:hAnsiTheme="minorHAnsi" w:cstheme="minorHAnsi"/>
              </w:rPr>
              <w:t>Loss of Property</w:t>
            </w:r>
          </w:p>
        </w:tc>
        <w:tc>
          <w:tcPr>
            <w:tcW w:w="6237" w:type="dxa"/>
            <w:vAlign w:val="center"/>
          </w:tcPr>
          <w:p w14:paraId="2C674FBC" w14:textId="401AFFFE" w:rsidR="00C12BDB" w:rsidRDefault="00C41BCA" w:rsidP="00CD095C">
            <w:pPr>
              <w:spacing w:after="0" w:line="276" w:lineRule="auto"/>
              <w:rPr>
                <w:rFonts w:asciiTheme="minorHAnsi" w:hAnsiTheme="minorHAnsi" w:cstheme="minorHAnsi"/>
              </w:rPr>
            </w:pPr>
            <w:r>
              <w:rPr>
                <w:rFonts w:asciiTheme="minorHAnsi" w:hAnsiTheme="minorHAnsi" w:cstheme="minorHAnsi"/>
              </w:rPr>
              <w:t xml:space="preserve">This </w:t>
            </w:r>
            <w:r w:rsidRPr="00C41BCA">
              <w:rPr>
                <w:rFonts w:asciiTheme="minorHAnsi" w:hAnsiTheme="minorHAnsi" w:cstheme="minorHAnsi"/>
              </w:rPr>
              <w:t xml:space="preserve">refers to a situation where </w:t>
            </w:r>
            <w:r>
              <w:rPr>
                <w:rFonts w:asciiTheme="minorHAnsi" w:hAnsiTheme="minorHAnsi" w:cstheme="minorHAnsi"/>
              </w:rPr>
              <w:t>the Council</w:t>
            </w:r>
            <w:r w:rsidRPr="00C41BCA">
              <w:rPr>
                <w:rFonts w:asciiTheme="minorHAnsi" w:hAnsiTheme="minorHAnsi" w:cstheme="minorHAnsi"/>
              </w:rPr>
              <w:t xml:space="preserve"> loses access to its physical assets that are critical to its operations. This could be due to a variety of reasons such as natural disasters, fire, theft, </w:t>
            </w:r>
            <w:r>
              <w:rPr>
                <w:rFonts w:asciiTheme="minorHAnsi" w:hAnsiTheme="minorHAnsi" w:cstheme="minorHAnsi"/>
              </w:rPr>
              <w:t xml:space="preserve">power outages, </w:t>
            </w:r>
            <w:r w:rsidRPr="00C41BCA">
              <w:rPr>
                <w:rFonts w:asciiTheme="minorHAnsi" w:hAnsiTheme="minorHAnsi" w:cstheme="minorHAnsi"/>
              </w:rPr>
              <w:t>or other unforeseen events.</w:t>
            </w:r>
          </w:p>
        </w:tc>
      </w:tr>
      <w:tr w:rsidR="00C12BDB" w14:paraId="3668900D" w14:textId="77777777" w:rsidTr="00D46622">
        <w:tc>
          <w:tcPr>
            <w:tcW w:w="2830" w:type="dxa"/>
            <w:vAlign w:val="center"/>
          </w:tcPr>
          <w:p w14:paraId="2258F062" w14:textId="75024586" w:rsidR="00C12BDB" w:rsidRDefault="00C12BDB" w:rsidP="00CD095C">
            <w:pPr>
              <w:spacing w:after="0" w:line="276" w:lineRule="auto"/>
              <w:rPr>
                <w:rFonts w:asciiTheme="minorHAnsi" w:hAnsiTheme="minorHAnsi" w:cstheme="minorHAnsi"/>
              </w:rPr>
            </w:pPr>
            <w:r>
              <w:rPr>
                <w:rFonts w:asciiTheme="minorHAnsi" w:hAnsiTheme="minorHAnsi" w:cstheme="minorHAnsi"/>
              </w:rPr>
              <w:t>Loss of Supplier</w:t>
            </w:r>
          </w:p>
        </w:tc>
        <w:tc>
          <w:tcPr>
            <w:tcW w:w="6237" w:type="dxa"/>
            <w:vAlign w:val="center"/>
          </w:tcPr>
          <w:p w14:paraId="490A97A6" w14:textId="6A67946A" w:rsidR="00C12BDB" w:rsidRDefault="00C41BCA" w:rsidP="00CD095C">
            <w:pPr>
              <w:spacing w:after="0" w:line="276" w:lineRule="auto"/>
              <w:rPr>
                <w:rFonts w:asciiTheme="minorHAnsi" w:hAnsiTheme="minorHAnsi" w:cstheme="minorHAnsi"/>
              </w:rPr>
            </w:pPr>
            <w:r>
              <w:rPr>
                <w:rFonts w:asciiTheme="minorHAnsi" w:hAnsiTheme="minorHAnsi" w:cstheme="minorHAnsi"/>
              </w:rPr>
              <w:t xml:space="preserve">This </w:t>
            </w:r>
            <w:r w:rsidRPr="00C41BCA">
              <w:rPr>
                <w:rFonts w:asciiTheme="minorHAnsi" w:hAnsiTheme="minorHAnsi" w:cstheme="minorHAnsi"/>
              </w:rPr>
              <w:t xml:space="preserve">refers to a situation where </w:t>
            </w:r>
            <w:r w:rsidR="00BB7DDD">
              <w:rPr>
                <w:rFonts w:asciiTheme="minorHAnsi" w:hAnsiTheme="minorHAnsi" w:cstheme="minorHAnsi"/>
              </w:rPr>
              <w:t>the Council</w:t>
            </w:r>
            <w:r w:rsidRPr="00C41BCA">
              <w:rPr>
                <w:rFonts w:asciiTheme="minorHAnsi" w:hAnsiTheme="minorHAnsi" w:cstheme="minorHAnsi"/>
              </w:rPr>
              <w:t xml:space="preserve"> loses access to a key supplier that is critical to its operations. This could be due </w:t>
            </w:r>
            <w:r w:rsidRPr="00C41BCA">
              <w:rPr>
                <w:rFonts w:asciiTheme="minorHAnsi" w:hAnsiTheme="minorHAnsi" w:cstheme="minorHAnsi"/>
              </w:rPr>
              <w:lastRenderedPageBreak/>
              <w:t>to a variety of reasons such as the supplier going out of business, supply chain disruptions, or other unforeseen events</w:t>
            </w:r>
            <w:r w:rsidR="00BB7DDD">
              <w:rPr>
                <w:rFonts w:asciiTheme="minorHAnsi" w:hAnsiTheme="minorHAnsi" w:cstheme="minorHAnsi"/>
              </w:rPr>
              <w:t>.</w:t>
            </w:r>
          </w:p>
        </w:tc>
      </w:tr>
    </w:tbl>
    <w:p w14:paraId="39CACD3D" w14:textId="77777777" w:rsidR="000808D3" w:rsidRDefault="000808D3" w:rsidP="00CA7C85">
      <w:pPr>
        <w:pStyle w:val="Heading2"/>
        <w:spacing w:before="120"/>
      </w:pPr>
      <w:bookmarkStart w:id="16" w:name="_Toc205971078"/>
    </w:p>
    <w:p w14:paraId="20686BF2" w14:textId="4BF965FF" w:rsidR="008403C9" w:rsidRPr="00C12BDB" w:rsidRDefault="00C12BDB" w:rsidP="00CA7C85">
      <w:pPr>
        <w:pStyle w:val="Heading2"/>
        <w:spacing w:before="120"/>
      </w:pPr>
      <w:r w:rsidRPr="00C12BDB">
        <w:t>2.4 High Level Risks</w:t>
      </w:r>
      <w:bookmarkEnd w:id="16"/>
    </w:p>
    <w:p w14:paraId="52C0FF9F" w14:textId="0D81C041" w:rsidR="00C12BDB" w:rsidRDefault="00C12BDB" w:rsidP="00CA7C85">
      <w:pPr>
        <w:spacing w:after="120" w:line="276" w:lineRule="auto"/>
        <w:rPr>
          <w:rFonts w:asciiTheme="minorHAnsi" w:hAnsiTheme="minorHAnsi" w:cstheme="minorHAnsi"/>
        </w:rPr>
      </w:pPr>
      <w:r w:rsidRPr="00C12BDB">
        <w:rPr>
          <w:rFonts w:asciiTheme="minorHAnsi" w:hAnsiTheme="minorHAnsi" w:cstheme="minorHAnsi"/>
        </w:rPr>
        <w:t>The table below outlines the risks that pose the greatest threat to the organisation in the context provided above. A full list of risks can be found in the Business Continuity Risk &amp; Threat Assessment.</w:t>
      </w:r>
    </w:p>
    <w:tbl>
      <w:tblPr>
        <w:tblStyle w:val="TableGrid"/>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CellMar>
          <w:top w:w="170" w:type="dxa"/>
          <w:bottom w:w="170" w:type="dxa"/>
        </w:tblCellMar>
        <w:tblLook w:val="04A0" w:firstRow="1" w:lastRow="0" w:firstColumn="1" w:lastColumn="0" w:noHBand="0" w:noVBand="1"/>
      </w:tblPr>
      <w:tblGrid>
        <w:gridCol w:w="6658"/>
        <w:gridCol w:w="2409"/>
      </w:tblGrid>
      <w:tr w:rsidR="00C12BDB" w14:paraId="4011FF9A" w14:textId="77777777" w:rsidTr="00D46622">
        <w:trPr>
          <w:cantSplit/>
          <w:tblHeader/>
        </w:trPr>
        <w:tc>
          <w:tcPr>
            <w:tcW w:w="6658" w:type="dxa"/>
            <w:shd w:val="clear" w:color="auto" w:fill="404040" w:themeFill="text1" w:themeFillTint="BF"/>
            <w:vAlign w:val="center"/>
          </w:tcPr>
          <w:p w14:paraId="17DCF39B" w14:textId="77777777" w:rsidR="00C12BDB" w:rsidRPr="00095569" w:rsidRDefault="00C12BDB" w:rsidP="00822FDF">
            <w:pPr>
              <w:spacing w:after="0"/>
              <w:jc w:val="center"/>
              <w:rPr>
                <w:rFonts w:asciiTheme="minorHAnsi" w:hAnsiTheme="minorHAnsi" w:cstheme="minorHAnsi"/>
                <w:color w:val="FFFFFF" w:themeColor="background1"/>
                <w:szCs w:val="24"/>
              </w:rPr>
            </w:pPr>
            <w:r w:rsidRPr="00095569">
              <w:rPr>
                <w:rFonts w:asciiTheme="minorHAnsi" w:hAnsiTheme="minorHAnsi" w:cstheme="minorHAnsi"/>
                <w:color w:val="FFFFFF" w:themeColor="background1"/>
                <w:szCs w:val="24"/>
              </w:rPr>
              <w:t>Risk</w:t>
            </w:r>
          </w:p>
        </w:tc>
        <w:tc>
          <w:tcPr>
            <w:tcW w:w="2409" w:type="dxa"/>
            <w:shd w:val="clear" w:color="auto" w:fill="404040" w:themeFill="text1" w:themeFillTint="BF"/>
            <w:vAlign w:val="center"/>
          </w:tcPr>
          <w:p w14:paraId="127A3A55" w14:textId="77777777" w:rsidR="00C12BDB" w:rsidRPr="00095569" w:rsidRDefault="00C12BDB" w:rsidP="00822FDF">
            <w:pPr>
              <w:spacing w:after="0"/>
              <w:jc w:val="center"/>
              <w:rPr>
                <w:rFonts w:asciiTheme="minorHAnsi" w:hAnsiTheme="minorHAnsi" w:cstheme="minorHAnsi"/>
                <w:color w:val="FFFFFF" w:themeColor="background1"/>
                <w:szCs w:val="24"/>
              </w:rPr>
            </w:pPr>
            <w:r w:rsidRPr="00095569">
              <w:rPr>
                <w:rFonts w:asciiTheme="minorHAnsi" w:hAnsiTheme="minorHAnsi" w:cstheme="minorHAnsi"/>
                <w:color w:val="FFFFFF" w:themeColor="background1"/>
                <w:szCs w:val="24"/>
              </w:rPr>
              <w:t>Potential Impact to Council</w:t>
            </w:r>
          </w:p>
        </w:tc>
      </w:tr>
      <w:tr w:rsidR="00C12BDB" w14:paraId="745E5B81" w14:textId="77777777" w:rsidTr="00D46622">
        <w:trPr>
          <w:cantSplit/>
        </w:trPr>
        <w:tc>
          <w:tcPr>
            <w:tcW w:w="6658" w:type="dxa"/>
            <w:shd w:val="clear" w:color="auto" w:fill="FFFFFF" w:themeFill="background1"/>
            <w:vAlign w:val="center"/>
          </w:tcPr>
          <w:p w14:paraId="0D877A9C" w14:textId="7689736E" w:rsidR="00C12BDB" w:rsidRPr="00095569" w:rsidRDefault="00C12BDB" w:rsidP="00822FDF">
            <w:pPr>
              <w:spacing w:after="0"/>
              <w:rPr>
                <w:rFonts w:asciiTheme="minorHAnsi" w:hAnsiTheme="minorHAnsi" w:cstheme="minorHAnsi"/>
                <w:szCs w:val="24"/>
              </w:rPr>
            </w:pPr>
            <w:bookmarkStart w:id="17" w:name="_Toc38366733"/>
            <w:r w:rsidRPr="00095569">
              <w:rPr>
                <w:rFonts w:asciiTheme="minorHAnsi" w:eastAsia="Times New Roman" w:hAnsiTheme="minorHAnsi" w:cstheme="minorHAnsi"/>
                <w:color w:val="000000"/>
                <w:szCs w:val="24"/>
                <w:lang w:eastAsia="en-GB"/>
              </w:rPr>
              <w:t>Pandemic</w:t>
            </w:r>
            <w:bookmarkEnd w:id="17"/>
          </w:p>
        </w:tc>
        <w:tc>
          <w:tcPr>
            <w:tcW w:w="2409" w:type="dxa"/>
            <w:shd w:val="clear" w:color="auto" w:fill="FF7D7D"/>
            <w:vAlign w:val="center"/>
          </w:tcPr>
          <w:p w14:paraId="217766F9" w14:textId="77777777" w:rsidR="00C12BDB" w:rsidRPr="00095569" w:rsidRDefault="00C12BDB" w:rsidP="00822FDF">
            <w:pPr>
              <w:spacing w:after="0"/>
              <w:jc w:val="center"/>
              <w:rPr>
                <w:rFonts w:asciiTheme="minorHAnsi" w:hAnsiTheme="minorHAnsi" w:cstheme="minorHAnsi"/>
                <w:szCs w:val="24"/>
              </w:rPr>
            </w:pPr>
            <w:r w:rsidRPr="00095569">
              <w:rPr>
                <w:rFonts w:asciiTheme="minorHAnsi" w:hAnsiTheme="minorHAnsi" w:cstheme="minorHAnsi"/>
                <w:szCs w:val="24"/>
              </w:rPr>
              <w:t>Very High</w:t>
            </w:r>
          </w:p>
        </w:tc>
      </w:tr>
      <w:tr w:rsidR="00C12BDB" w14:paraId="05638D8D" w14:textId="77777777" w:rsidTr="00D46622">
        <w:trPr>
          <w:cantSplit/>
        </w:trPr>
        <w:tc>
          <w:tcPr>
            <w:tcW w:w="6658" w:type="dxa"/>
            <w:shd w:val="clear" w:color="auto" w:fill="FFFFFF" w:themeFill="background1"/>
            <w:vAlign w:val="center"/>
          </w:tcPr>
          <w:p w14:paraId="62E95C92" w14:textId="3A934EF4" w:rsidR="00C12BDB" w:rsidRPr="00095569" w:rsidRDefault="00C12BDB" w:rsidP="00822FDF">
            <w:pPr>
              <w:spacing w:after="0"/>
              <w:rPr>
                <w:rFonts w:asciiTheme="minorHAnsi" w:hAnsiTheme="minorHAnsi" w:cstheme="minorHAnsi"/>
                <w:szCs w:val="24"/>
              </w:rPr>
            </w:pPr>
            <w:bookmarkStart w:id="18" w:name="_Toc38366741"/>
            <w:r w:rsidRPr="00095569">
              <w:rPr>
                <w:rFonts w:asciiTheme="minorHAnsi" w:eastAsia="Times New Roman" w:hAnsiTheme="minorHAnsi" w:cstheme="minorHAnsi"/>
                <w:color w:val="000000"/>
                <w:szCs w:val="24"/>
                <w:lang w:eastAsia="en-GB"/>
              </w:rPr>
              <w:t>Total failure of GB’s National Electricity Transmission Network</w:t>
            </w:r>
            <w:bookmarkEnd w:id="18"/>
          </w:p>
        </w:tc>
        <w:tc>
          <w:tcPr>
            <w:tcW w:w="2409" w:type="dxa"/>
            <w:shd w:val="clear" w:color="auto" w:fill="FF7D7D"/>
            <w:vAlign w:val="center"/>
          </w:tcPr>
          <w:p w14:paraId="2D913EDB" w14:textId="77777777" w:rsidR="00C12BDB" w:rsidRPr="00095569" w:rsidRDefault="00C12BDB" w:rsidP="00822FDF">
            <w:pPr>
              <w:spacing w:after="0"/>
              <w:jc w:val="center"/>
              <w:rPr>
                <w:rFonts w:asciiTheme="minorHAnsi" w:hAnsiTheme="minorHAnsi" w:cstheme="minorHAnsi"/>
                <w:szCs w:val="24"/>
              </w:rPr>
            </w:pPr>
            <w:r w:rsidRPr="00095569">
              <w:rPr>
                <w:rFonts w:asciiTheme="minorHAnsi" w:hAnsiTheme="minorHAnsi" w:cstheme="minorHAnsi"/>
                <w:szCs w:val="24"/>
              </w:rPr>
              <w:t>Very High</w:t>
            </w:r>
          </w:p>
        </w:tc>
      </w:tr>
      <w:tr w:rsidR="00C12BDB" w14:paraId="676BD5A4" w14:textId="77777777" w:rsidTr="00D46622">
        <w:trPr>
          <w:cantSplit/>
        </w:trPr>
        <w:tc>
          <w:tcPr>
            <w:tcW w:w="6658" w:type="dxa"/>
            <w:shd w:val="clear" w:color="auto" w:fill="FFFFFF" w:themeFill="background1"/>
            <w:vAlign w:val="center"/>
          </w:tcPr>
          <w:p w14:paraId="573A06E1" w14:textId="7A61186A" w:rsidR="00C12BDB" w:rsidRPr="00095569" w:rsidRDefault="00C12BDB" w:rsidP="00822FDF">
            <w:pPr>
              <w:spacing w:after="0"/>
              <w:rPr>
                <w:rFonts w:asciiTheme="minorHAnsi" w:hAnsiTheme="minorHAnsi" w:cstheme="minorHAnsi"/>
              </w:rPr>
            </w:pPr>
            <w:bookmarkStart w:id="19" w:name="_Toc38366749"/>
            <w:bookmarkStart w:id="20" w:name="_Toc58314255"/>
            <w:bookmarkStart w:id="21" w:name="_Toc153874021"/>
            <w:bookmarkStart w:id="22" w:name="_Toc153874116"/>
            <w:r w:rsidRPr="00095569">
              <w:rPr>
                <w:rFonts w:asciiTheme="minorHAnsi" w:hAnsiTheme="minorHAnsi" w:cstheme="minorHAnsi"/>
                <w:lang w:eastAsia="en-GB"/>
              </w:rPr>
              <w:t>Major outbreak of a new or emerging infectious disease (SARS etc)</w:t>
            </w:r>
            <w:bookmarkEnd w:id="19"/>
            <w:bookmarkEnd w:id="20"/>
            <w:bookmarkEnd w:id="21"/>
            <w:bookmarkEnd w:id="22"/>
          </w:p>
        </w:tc>
        <w:tc>
          <w:tcPr>
            <w:tcW w:w="2409" w:type="dxa"/>
            <w:shd w:val="clear" w:color="auto" w:fill="FF7D7D"/>
            <w:vAlign w:val="center"/>
          </w:tcPr>
          <w:p w14:paraId="6826C977" w14:textId="77777777" w:rsidR="00C12BDB" w:rsidRPr="00095569" w:rsidRDefault="00C12BDB" w:rsidP="00822FDF">
            <w:pPr>
              <w:spacing w:after="0"/>
              <w:jc w:val="center"/>
              <w:rPr>
                <w:rFonts w:asciiTheme="minorHAnsi" w:hAnsiTheme="minorHAnsi" w:cstheme="minorHAnsi"/>
                <w:szCs w:val="24"/>
              </w:rPr>
            </w:pPr>
            <w:r w:rsidRPr="00095569">
              <w:rPr>
                <w:rFonts w:asciiTheme="minorHAnsi" w:hAnsiTheme="minorHAnsi" w:cstheme="minorHAnsi"/>
                <w:szCs w:val="24"/>
              </w:rPr>
              <w:t>Very High</w:t>
            </w:r>
          </w:p>
        </w:tc>
      </w:tr>
      <w:tr w:rsidR="00C12BDB" w14:paraId="41DB1216" w14:textId="77777777" w:rsidTr="00D46622">
        <w:trPr>
          <w:cantSplit/>
        </w:trPr>
        <w:tc>
          <w:tcPr>
            <w:tcW w:w="6658" w:type="dxa"/>
            <w:shd w:val="clear" w:color="auto" w:fill="FFFFFF" w:themeFill="background1"/>
            <w:vAlign w:val="center"/>
          </w:tcPr>
          <w:p w14:paraId="2EEFF442" w14:textId="77777777" w:rsidR="00C12BDB" w:rsidRPr="00095569" w:rsidRDefault="00C12BDB" w:rsidP="00822FDF">
            <w:pPr>
              <w:spacing w:after="0"/>
              <w:rPr>
                <w:rFonts w:asciiTheme="minorHAnsi" w:hAnsiTheme="minorHAnsi" w:cstheme="minorHAnsi"/>
                <w:szCs w:val="24"/>
              </w:rPr>
            </w:pPr>
            <w:r w:rsidRPr="00095569">
              <w:rPr>
                <w:rFonts w:asciiTheme="minorHAnsi" w:hAnsiTheme="minorHAnsi" w:cstheme="minorHAnsi"/>
                <w:szCs w:val="24"/>
              </w:rPr>
              <w:t>Flooding: Major coastal and tidal flooding affecting parts of more than two UK Regions</w:t>
            </w:r>
          </w:p>
        </w:tc>
        <w:tc>
          <w:tcPr>
            <w:tcW w:w="2409" w:type="dxa"/>
            <w:shd w:val="clear" w:color="auto" w:fill="F4B083" w:themeFill="accent2" w:themeFillTint="99"/>
            <w:vAlign w:val="center"/>
          </w:tcPr>
          <w:p w14:paraId="467A4F3C" w14:textId="77777777" w:rsidR="00C12BDB" w:rsidRPr="00095569" w:rsidRDefault="00C12BDB" w:rsidP="00822FDF">
            <w:pPr>
              <w:spacing w:after="0"/>
              <w:jc w:val="center"/>
              <w:rPr>
                <w:rFonts w:asciiTheme="minorHAnsi" w:hAnsiTheme="minorHAnsi" w:cstheme="minorHAnsi"/>
                <w:szCs w:val="24"/>
              </w:rPr>
            </w:pPr>
            <w:r w:rsidRPr="00095569">
              <w:rPr>
                <w:rFonts w:asciiTheme="minorHAnsi" w:hAnsiTheme="minorHAnsi" w:cstheme="minorHAnsi"/>
                <w:szCs w:val="24"/>
              </w:rPr>
              <w:t>High</w:t>
            </w:r>
          </w:p>
        </w:tc>
      </w:tr>
      <w:tr w:rsidR="00C12BDB" w14:paraId="1EBB3F5A" w14:textId="77777777" w:rsidTr="00D46622">
        <w:trPr>
          <w:cantSplit/>
        </w:trPr>
        <w:tc>
          <w:tcPr>
            <w:tcW w:w="6658" w:type="dxa"/>
            <w:shd w:val="clear" w:color="auto" w:fill="FFFFFF" w:themeFill="background1"/>
            <w:vAlign w:val="center"/>
          </w:tcPr>
          <w:p w14:paraId="0C51BA66" w14:textId="77777777" w:rsidR="00C12BDB" w:rsidRPr="00095569" w:rsidRDefault="00C12BDB" w:rsidP="00822FDF">
            <w:pPr>
              <w:spacing w:after="0"/>
              <w:rPr>
                <w:rFonts w:asciiTheme="minorHAnsi" w:hAnsiTheme="minorHAnsi" w:cstheme="minorHAnsi"/>
                <w:szCs w:val="24"/>
              </w:rPr>
            </w:pPr>
            <w:r w:rsidRPr="00095569">
              <w:rPr>
                <w:rFonts w:asciiTheme="minorHAnsi" w:hAnsiTheme="minorHAnsi" w:cstheme="minorHAnsi"/>
                <w:szCs w:val="24"/>
              </w:rPr>
              <w:t>Actual or threatened significant disruption to fuel supplies including as a result of industrial action by tanker drivers or refinery staff, or effective blockades at key refineries / terminals by protesters</w:t>
            </w:r>
          </w:p>
        </w:tc>
        <w:tc>
          <w:tcPr>
            <w:tcW w:w="2409" w:type="dxa"/>
            <w:shd w:val="clear" w:color="auto" w:fill="F4B083" w:themeFill="accent2" w:themeFillTint="99"/>
            <w:vAlign w:val="center"/>
          </w:tcPr>
          <w:p w14:paraId="36689DD1" w14:textId="77777777" w:rsidR="00C12BDB" w:rsidRPr="00095569" w:rsidRDefault="00C12BDB" w:rsidP="00822FDF">
            <w:pPr>
              <w:spacing w:after="0"/>
              <w:jc w:val="center"/>
              <w:rPr>
                <w:rFonts w:asciiTheme="minorHAnsi" w:hAnsiTheme="minorHAnsi" w:cstheme="minorHAnsi"/>
                <w:szCs w:val="24"/>
              </w:rPr>
            </w:pPr>
            <w:r w:rsidRPr="00095569">
              <w:rPr>
                <w:rFonts w:asciiTheme="minorHAnsi" w:hAnsiTheme="minorHAnsi" w:cstheme="minorHAnsi"/>
                <w:szCs w:val="24"/>
              </w:rPr>
              <w:t>High</w:t>
            </w:r>
          </w:p>
        </w:tc>
      </w:tr>
      <w:tr w:rsidR="00C12BDB" w14:paraId="71089309" w14:textId="77777777" w:rsidTr="00D46622">
        <w:trPr>
          <w:cantSplit/>
        </w:trPr>
        <w:tc>
          <w:tcPr>
            <w:tcW w:w="6658" w:type="dxa"/>
            <w:shd w:val="clear" w:color="auto" w:fill="FFFFFF" w:themeFill="background1"/>
            <w:vAlign w:val="center"/>
          </w:tcPr>
          <w:p w14:paraId="107A2DA0" w14:textId="77777777" w:rsidR="00C12BDB" w:rsidRPr="00095569" w:rsidRDefault="00C12BDB" w:rsidP="00822FDF">
            <w:pPr>
              <w:spacing w:after="0"/>
              <w:rPr>
                <w:rFonts w:asciiTheme="minorHAnsi" w:hAnsiTheme="minorHAnsi" w:cstheme="minorHAnsi"/>
                <w:szCs w:val="24"/>
              </w:rPr>
            </w:pPr>
            <w:r w:rsidRPr="00095569">
              <w:rPr>
                <w:rFonts w:asciiTheme="minorHAnsi" w:hAnsiTheme="minorHAnsi" w:cstheme="minorHAnsi"/>
                <w:szCs w:val="24"/>
              </w:rPr>
              <w:t>Disruption to Regional Electricity Distribution or Transmission Network/System</w:t>
            </w:r>
          </w:p>
        </w:tc>
        <w:tc>
          <w:tcPr>
            <w:tcW w:w="2409" w:type="dxa"/>
            <w:shd w:val="clear" w:color="auto" w:fill="F4B083" w:themeFill="accent2" w:themeFillTint="99"/>
            <w:vAlign w:val="center"/>
          </w:tcPr>
          <w:p w14:paraId="3A350301" w14:textId="77777777" w:rsidR="00C12BDB" w:rsidRPr="00095569" w:rsidRDefault="00C12BDB" w:rsidP="00822FDF">
            <w:pPr>
              <w:spacing w:after="0"/>
              <w:jc w:val="center"/>
              <w:rPr>
                <w:rFonts w:asciiTheme="minorHAnsi" w:hAnsiTheme="minorHAnsi" w:cstheme="minorHAnsi"/>
                <w:szCs w:val="24"/>
              </w:rPr>
            </w:pPr>
            <w:r w:rsidRPr="00095569">
              <w:rPr>
                <w:rFonts w:asciiTheme="minorHAnsi" w:hAnsiTheme="minorHAnsi" w:cstheme="minorHAnsi"/>
                <w:szCs w:val="24"/>
              </w:rPr>
              <w:t>High</w:t>
            </w:r>
          </w:p>
        </w:tc>
      </w:tr>
      <w:tr w:rsidR="00C12BDB" w14:paraId="027EA5BF" w14:textId="77777777" w:rsidTr="00D46622">
        <w:trPr>
          <w:cantSplit/>
        </w:trPr>
        <w:tc>
          <w:tcPr>
            <w:tcW w:w="6658" w:type="dxa"/>
            <w:shd w:val="clear" w:color="auto" w:fill="FFFFFF" w:themeFill="background1"/>
            <w:vAlign w:val="center"/>
          </w:tcPr>
          <w:p w14:paraId="70FDA2DF" w14:textId="77777777" w:rsidR="00C12BDB" w:rsidRPr="00095569" w:rsidRDefault="00C12BDB" w:rsidP="00822FDF">
            <w:pPr>
              <w:spacing w:after="0"/>
              <w:rPr>
                <w:rFonts w:asciiTheme="minorHAnsi" w:hAnsiTheme="minorHAnsi" w:cstheme="minorHAnsi"/>
                <w:szCs w:val="24"/>
              </w:rPr>
            </w:pPr>
            <w:r w:rsidRPr="00095569">
              <w:rPr>
                <w:rFonts w:asciiTheme="minorHAnsi" w:hAnsiTheme="minorHAnsi" w:cstheme="minorHAnsi"/>
                <w:szCs w:val="24"/>
              </w:rPr>
              <w:t>Cyber Attack</w:t>
            </w:r>
          </w:p>
        </w:tc>
        <w:tc>
          <w:tcPr>
            <w:tcW w:w="2409" w:type="dxa"/>
            <w:shd w:val="clear" w:color="auto" w:fill="F4B083" w:themeFill="accent2" w:themeFillTint="99"/>
            <w:vAlign w:val="center"/>
          </w:tcPr>
          <w:p w14:paraId="4D5E46B6" w14:textId="77777777" w:rsidR="00C12BDB" w:rsidRPr="00095569" w:rsidRDefault="00C12BDB" w:rsidP="00822FDF">
            <w:pPr>
              <w:spacing w:after="0"/>
              <w:jc w:val="center"/>
              <w:rPr>
                <w:rFonts w:asciiTheme="minorHAnsi" w:hAnsiTheme="minorHAnsi" w:cstheme="minorHAnsi"/>
                <w:szCs w:val="24"/>
              </w:rPr>
            </w:pPr>
            <w:r w:rsidRPr="00095569">
              <w:rPr>
                <w:rFonts w:asciiTheme="minorHAnsi" w:hAnsiTheme="minorHAnsi" w:cstheme="minorHAnsi"/>
                <w:szCs w:val="24"/>
              </w:rPr>
              <w:t>High</w:t>
            </w:r>
          </w:p>
        </w:tc>
      </w:tr>
      <w:tr w:rsidR="00C12BDB" w14:paraId="054F38EA" w14:textId="77777777" w:rsidTr="00D46622">
        <w:trPr>
          <w:cantSplit/>
        </w:trPr>
        <w:tc>
          <w:tcPr>
            <w:tcW w:w="6658" w:type="dxa"/>
            <w:shd w:val="clear" w:color="auto" w:fill="FFFFFF" w:themeFill="background1"/>
            <w:vAlign w:val="center"/>
          </w:tcPr>
          <w:p w14:paraId="4FA93B9F" w14:textId="77777777" w:rsidR="00C12BDB" w:rsidRPr="00095569" w:rsidRDefault="00C12BDB" w:rsidP="00822FDF">
            <w:pPr>
              <w:spacing w:after="0"/>
              <w:rPr>
                <w:rFonts w:asciiTheme="minorHAnsi" w:hAnsiTheme="minorHAnsi" w:cstheme="minorHAnsi"/>
                <w:szCs w:val="24"/>
              </w:rPr>
            </w:pPr>
            <w:r w:rsidRPr="00095569">
              <w:rPr>
                <w:rFonts w:asciiTheme="minorHAnsi" w:hAnsiTheme="minorHAnsi" w:cstheme="minorHAnsi"/>
                <w:szCs w:val="24"/>
              </w:rPr>
              <w:t>Reduction in Central Government Funding</w:t>
            </w:r>
          </w:p>
        </w:tc>
        <w:tc>
          <w:tcPr>
            <w:tcW w:w="2409" w:type="dxa"/>
            <w:shd w:val="clear" w:color="auto" w:fill="F4B083" w:themeFill="accent2" w:themeFillTint="99"/>
            <w:vAlign w:val="center"/>
          </w:tcPr>
          <w:p w14:paraId="2A611530" w14:textId="77777777" w:rsidR="00C12BDB" w:rsidRPr="00095569" w:rsidRDefault="00C12BDB" w:rsidP="00822FDF">
            <w:pPr>
              <w:spacing w:after="0"/>
              <w:jc w:val="center"/>
              <w:rPr>
                <w:rFonts w:asciiTheme="minorHAnsi" w:hAnsiTheme="minorHAnsi" w:cstheme="minorHAnsi"/>
                <w:szCs w:val="24"/>
              </w:rPr>
            </w:pPr>
            <w:r w:rsidRPr="00095569">
              <w:rPr>
                <w:rFonts w:asciiTheme="minorHAnsi" w:hAnsiTheme="minorHAnsi" w:cstheme="minorHAnsi"/>
                <w:szCs w:val="24"/>
              </w:rPr>
              <w:t>High</w:t>
            </w:r>
          </w:p>
        </w:tc>
      </w:tr>
    </w:tbl>
    <w:p w14:paraId="45EEE569" w14:textId="77777777" w:rsidR="000808D3" w:rsidRDefault="000808D3" w:rsidP="000808D3">
      <w:bookmarkStart w:id="23" w:name="_Toc205971079"/>
    </w:p>
    <w:p w14:paraId="7C806490" w14:textId="25C9B343" w:rsidR="008403C9" w:rsidRPr="00170CC5" w:rsidRDefault="007A5625" w:rsidP="00EA72D1">
      <w:pPr>
        <w:pStyle w:val="Heading1"/>
      </w:pPr>
      <w:r w:rsidRPr="00170CC5">
        <w:lastRenderedPageBreak/>
        <w:t>3. Business Continuity Plans</w:t>
      </w:r>
      <w:bookmarkEnd w:id="23"/>
    </w:p>
    <w:p w14:paraId="2E2CAA92" w14:textId="0079444A" w:rsidR="008403C9" w:rsidRPr="00E75243" w:rsidRDefault="005023E8" w:rsidP="00CA7C85">
      <w:pPr>
        <w:pStyle w:val="Heading2"/>
      </w:pPr>
      <w:bookmarkStart w:id="24" w:name="_Toc205971080"/>
      <w:r w:rsidRPr="00E75243">
        <w:t xml:space="preserve">3.1 </w:t>
      </w:r>
      <w:r w:rsidR="00170CC5" w:rsidRPr="00E75243">
        <w:t>Corporate Business Continuity Plan</w:t>
      </w:r>
      <w:bookmarkEnd w:id="24"/>
    </w:p>
    <w:p w14:paraId="306373E1" w14:textId="0CBC25B4" w:rsidR="00170CC5" w:rsidRDefault="00170CC5" w:rsidP="00170CC5">
      <w:pPr>
        <w:spacing w:line="276" w:lineRule="auto"/>
        <w:rPr>
          <w:rFonts w:asciiTheme="minorHAnsi" w:hAnsiTheme="minorHAnsi" w:cstheme="minorHAnsi"/>
        </w:rPr>
      </w:pPr>
      <w:r w:rsidRPr="00170CC5">
        <w:rPr>
          <w:rFonts w:asciiTheme="minorHAnsi" w:hAnsiTheme="minorHAnsi" w:cstheme="minorHAnsi"/>
        </w:rPr>
        <w:t>This plan provides an overview of the Council’s response structure for business continuity incidents including the command, control and coordination arrangements that would be implemented by the Council in order to coordinate its internal response to disruptions and incidents.</w:t>
      </w:r>
    </w:p>
    <w:p w14:paraId="473D839A" w14:textId="72615A86" w:rsidR="00170CC5" w:rsidRDefault="00170CC5" w:rsidP="00170CC5">
      <w:pPr>
        <w:spacing w:line="276" w:lineRule="auto"/>
        <w:rPr>
          <w:rFonts w:asciiTheme="minorHAnsi" w:hAnsiTheme="minorHAnsi" w:cstheme="minorHAnsi"/>
        </w:rPr>
      </w:pPr>
      <w:r w:rsidRPr="00170CC5">
        <w:rPr>
          <w:rFonts w:asciiTheme="minorHAnsi" w:hAnsiTheme="minorHAnsi" w:cstheme="minorHAnsi"/>
        </w:rPr>
        <w:t>This plan is primarily designed to assist in ensuring that appropriate response arrangements are activated and operating. The more detailed information is provided in the more operationally focussed plans (See 3.4)</w:t>
      </w:r>
    </w:p>
    <w:p w14:paraId="014B1889" w14:textId="72AF5F91" w:rsidR="008403C9" w:rsidRPr="00170CC5" w:rsidRDefault="00170CC5" w:rsidP="00CA7C85">
      <w:pPr>
        <w:pStyle w:val="Heading2"/>
      </w:pPr>
      <w:bookmarkStart w:id="25" w:name="_Toc205971081"/>
      <w:r w:rsidRPr="00170CC5">
        <w:t>3.2 Specific Hazard &amp; Consequence Plans</w:t>
      </w:r>
      <w:bookmarkEnd w:id="25"/>
    </w:p>
    <w:p w14:paraId="7B69F2BC" w14:textId="7245FC31" w:rsidR="00170CC5" w:rsidRDefault="00170CC5" w:rsidP="00170CC5">
      <w:pPr>
        <w:spacing w:line="276" w:lineRule="auto"/>
        <w:rPr>
          <w:rFonts w:asciiTheme="minorHAnsi" w:hAnsiTheme="minorHAnsi" w:cstheme="minorHAnsi"/>
        </w:rPr>
      </w:pPr>
      <w:r w:rsidRPr="00170CC5">
        <w:rPr>
          <w:rFonts w:asciiTheme="minorHAnsi" w:hAnsiTheme="minorHAnsi" w:cstheme="minorHAnsi"/>
        </w:rPr>
        <w:t xml:space="preserve">To support the Council’s response to a number of incidents, specific plans have been developed to provide detailed guidance of the contingency options and actions the Council and its </w:t>
      </w:r>
      <w:r w:rsidR="00876A11">
        <w:rPr>
          <w:rFonts w:asciiTheme="minorHAnsi" w:hAnsiTheme="minorHAnsi" w:cstheme="minorHAnsi"/>
        </w:rPr>
        <w:t>s</w:t>
      </w:r>
      <w:r w:rsidRPr="00170CC5">
        <w:rPr>
          <w:rFonts w:asciiTheme="minorHAnsi" w:hAnsiTheme="minorHAnsi" w:cstheme="minorHAnsi"/>
        </w:rPr>
        <w:t xml:space="preserve">ervices should seek to take. These plans act as supporting documents to the Corporate Business Continuity Plan. </w:t>
      </w:r>
    </w:p>
    <w:p w14:paraId="63350DA7" w14:textId="35C78EF3" w:rsidR="00170CC5" w:rsidRDefault="00170CC5" w:rsidP="00170CC5">
      <w:pPr>
        <w:spacing w:line="276" w:lineRule="auto"/>
        <w:rPr>
          <w:rFonts w:asciiTheme="minorHAnsi" w:hAnsiTheme="minorHAnsi" w:cstheme="minorHAnsi"/>
        </w:rPr>
      </w:pPr>
      <w:r w:rsidRPr="00170CC5">
        <w:rPr>
          <w:rFonts w:asciiTheme="minorHAnsi" w:hAnsiTheme="minorHAnsi" w:cstheme="minorHAnsi"/>
        </w:rPr>
        <w:t>Specific</w:t>
      </w:r>
      <w:r>
        <w:rPr>
          <w:rFonts w:asciiTheme="minorHAnsi" w:hAnsiTheme="minorHAnsi" w:cstheme="minorHAnsi"/>
        </w:rPr>
        <w:t xml:space="preserve"> hazard and</w:t>
      </w:r>
      <w:r w:rsidRPr="00170CC5">
        <w:rPr>
          <w:rFonts w:asciiTheme="minorHAnsi" w:hAnsiTheme="minorHAnsi" w:cstheme="minorHAnsi"/>
        </w:rPr>
        <w:t xml:space="preserve"> </w:t>
      </w:r>
      <w:r>
        <w:rPr>
          <w:rFonts w:asciiTheme="minorHAnsi" w:hAnsiTheme="minorHAnsi" w:cstheme="minorHAnsi"/>
        </w:rPr>
        <w:t>c</w:t>
      </w:r>
      <w:r w:rsidRPr="00170CC5">
        <w:rPr>
          <w:rFonts w:asciiTheme="minorHAnsi" w:hAnsiTheme="minorHAnsi" w:cstheme="minorHAnsi"/>
        </w:rPr>
        <w:t xml:space="preserve">onsequence </w:t>
      </w:r>
      <w:r>
        <w:rPr>
          <w:rFonts w:asciiTheme="minorHAnsi" w:hAnsiTheme="minorHAnsi" w:cstheme="minorHAnsi"/>
        </w:rPr>
        <w:t>p</w:t>
      </w:r>
      <w:r w:rsidRPr="00170CC5">
        <w:rPr>
          <w:rFonts w:asciiTheme="minorHAnsi" w:hAnsiTheme="minorHAnsi" w:cstheme="minorHAnsi"/>
        </w:rPr>
        <w:t xml:space="preserve">lans are developed for particular risks deemed of sufficient risk to the organisation or for common consequences which could occur from a multitude of incidents. Currently the Council has the following </w:t>
      </w:r>
      <w:r>
        <w:rPr>
          <w:rFonts w:asciiTheme="minorHAnsi" w:hAnsiTheme="minorHAnsi" w:cstheme="minorHAnsi"/>
        </w:rPr>
        <w:t>s</w:t>
      </w:r>
      <w:r w:rsidRPr="00170CC5">
        <w:rPr>
          <w:rFonts w:asciiTheme="minorHAnsi" w:hAnsiTheme="minorHAnsi" w:cstheme="minorHAnsi"/>
        </w:rPr>
        <w:t xml:space="preserve">pecific </w:t>
      </w:r>
      <w:r>
        <w:rPr>
          <w:rFonts w:asciiTheme="minorHAnsi" w:hAnsiTheme="minorHAnsi" w:cstheme="minorHAnsi"/>
        </w:rPr>
        <w:t>hazard and c</w:t>
      </w:r>
      <w:r w:rsidRPr="00170CC5">
        <w:rPr>
          <w:rFonts w:asciiTheme="minorHAnsi" w:hAnsiTheme="minorHAnsi" w:cstheme="minorHAnsi"/>
        </w:rPr>
        <w:t xml:space="preserve">onsequence </w:t>
      </w:r>
      <w:r>
        <w:rPr>
          <w:rFonts w:asciiTheme="minorHAnsi" w:hAnsiTheme="minorHAnsi" w:cstheme="minorHAnsi"/>
        </w:rPr>
        <w:t>p</w:t>
      </w:r>
      <w:r w:rsidRPr="00170CC5">
        <w:rPr>
          <w:rFonts w:asciiTheme="minorHAnsi" w:hAnsiTheme="minorHAnsi" w:cstheme="minorHAnsi"/>
        </w:rPr>
        <w:t>lans:</w:t>
      </w:r>
    </w:p>
    <w:p w14:paraId="4DA224AD" w14:textId="6FE5776A" w:rsidR="00170CC5" w:rsidRPr="00170CC5" w:rsidRDefault="00B079DA" w:rsidP="00170CC5">
      <w:pPr>
        <w:pStyle w:val="ListParagraph"/>
        <w:numPr>
          <w:ilvl w:val="0"/>
          <w:numId w:val="4"/>
        </w:numPr>
        <w:spacing w:line="276" w:lineRule="auto"/>
        <w:rPr>
          <w:rFonts w:asciiTheme="minorHAnsi" w:hAnsiTheme="minorHAnsi" w:cstheme="minorHAnsi"/>
        </w:rPr>
      </w:pPr>
      <w:r>
        <w:rPr>
          <w:rFonts w:asciiTheme="minorHAnsi" w:hAnsiTheme="minorHAnsi" w:cstheme="minorHAnsi"/>
        </w:rPr>
        <w:t xml:space="preserve">Pandemic </w:t>
      </w:r>
      <w:r w:rsidR="00170CC5" w:rsidRPr="00170CC5">
        <w:rPr>
          <w:rFonts w:asciiTheme="minorHAnsi" w:hAnsiTheme="minorHAnsi" w:cstheme="minorHAnsi"/>
        </w:rPr>
        <w:t>Plan</w:t>
      </w:r>
    </w:p>
    <w:p w14:paraId="5D647787" w14:textId="5394213F" w:rsidR="00170CC5" w:rsidRDefault="009E0480" w:rsidP="00170CC5">
      <w:pPr>
        <w:pStyle w:val="ListParagraph"/>
        <w:numPr>
          <w:ilvl w:val="0"/>
          <w:numId w:val="4"/>
        </w:numPr>
        <w:spacing w:line="276" w:lineRule="auto"/>
        <w:rPr>
          <w:rFonts w:asciiTheme="minorHAnsi" w:hAnsiTheme="minorHAnsi" w:cstheme="minorHAnsi"/>
        </w:rPr>
      </w:pPr>
      <w:r>
        <w:rPr>
          <w:rFonts w:asciiTheme="minorHAnsi" w:hAnsiTheme="minorHAnsi" w:cstheme="minorHAnsi"/>
        </w:rPr>
        <w:t>Industrial Action Response Plan</w:t>
      </w:r>
    </w:p>
    <w:p w14:paraId="74CC44F3" w14:textId="5A3BFAFF" w:rsidR="009E0480" w:rsidRPr="00170CC5" w:rsidRDefault="009E0480" w:rsidP="00170CC5">
      <w:pPr>
        <w:pStyle w:val="ListParagraph"/>
        <w:numPr>
          <w:ilvl w:val="0"/>
          <w:numId w:val="4"/>
        </w:numPr>
        <w:spacing w:line="276" w:lineRule="auto"/>
        <w:rPr>
          <w:rFonts w:asciiTheme="minorHAnsi" w:hAnsiTheme="minorHAnsi" w:cstheme="minorHAnsi"/>
        </w:rPr>
      </w:pPr>
      <w:r>
        <w:rPr>
          <w:rFonts w:asciiTheme="minorHAnsi" w:hAnsiTheme="minorHAnsi" w:cstheme="minorHAnsi"/>
        </w:rPr>
        <w:t>Extreme Temperatures Response Plan</w:t>
      </w:r>
    </w:p>
    <w:p w14:paraId="4CF226BA" w14:textId="7AEC7C2B" w:rsidR="00170CC5" w:rsidRDefault="00170CC5" w:rsidP="00170CC5">
      <w:pPr>
        <w:pStyle w:val="ListParagraph"/>
        <w:numPr>
          <w:ilvl w:val="0"/>
          <w:numId w:val="4"/>
        </w:numPr>
        <w:spacing w:line="276" w:lineRule="auto"/>
        <w:rPr>
          <w:rFonts w:asciiTheme="minorHAnsi" w:hAnsiTheme="minorHAnsi" w:cstheme="minorHAnsi"/>
        </w:rPr>
      </w:pPr>
      <w:r w:rsidRPr="00170CC5">
        <w:rPr>
          <w:rFonts w:asciiTheme="minorHAnsi" w:hAnsiTheme="minorHAnsi" w:cstheme="minorHAnsi"/>
        </w:rPr>
        <w:t>Fuel Disruption Plan</w:t>
      </w:r>
    </w:p>
    <w:p w14:paraId="4A182DCC" w14:textId="39209403" w:rsidR="003F06B8" w:rsidRPr="00170CC5" w:rsidRDefault="003F06B8" w:rsidP="00170CC5">
      <w:pPr>
        <w:pStyle w:val="ListParagraph"/>
        <w:numPr>
          <w:ilvl w:val="0"/>
          <w:numId w:val="4"/>
        </w:numPr>
        <w:spacing w:line="276" w:lineRule="auto"/>
        <w:rPr>
          <w:rFonts w:asciiTheme="minorHAnsi" w:hAnsiTheme="minorHAnsi" w:cstheme="minorHAnsi"/>
        </w:rPr>
      </w:pPr>
      <w:r>
        <w:rPr>
          <w:rFonts w:asciiTheme="minorHAnsi" w:hAnsiTheme="minorHAnsi" w:cstheme="minorHAnsi"/>
        </w:rPr>
        <w:t>Digital Disruption Plan</w:t>
      </w:r>
    </w:p>
    <w:p w14:paraId="51801A88" w14:textId="460AEC88" w:rsidR="008403C9" w:rsidRPr="00390B39" w:rsidRDefault="009E0480" w:rsidP="00CA7C85">
      <w:pPr>
        <w:pStyle w:val="Heading2"/>
      </w:pPr>
      <w:bookmarkStart w:id="26" w:name="_Toc205971082"/>
      <w:r w:rsidRPr="00390B39">
        <w:t>3.3 Function Business Continuity Plans</w:t>
      </w:r>
      <w:bookmarkEnd w:id="26"/>
    </w:p>
    <w:p w14:paraId="2C20E9C2" w14:textId="221B63FC" w:rsidR="00390B39" w:rsidRDefault="00390B39" w:rsidP="00EA72D1">
      <w:pPr>
        <w:spacing w:line="276" w:lineRule="auto"/>
        <w:rPr>
          <w:rFonts w:asciiTheme="minorHAnsi" w:hAnsiTheme="minorHAnsi" w:cstheme="minorHAnsi"/>
        </w:rPr>
      </w:pPr>
      <w:r w:rsidRPr="00390B39">
        <w:rPr>
          <w:rFonts w:asciiTheme="minorHAnsi" w:hAnsiTheme="minorHAnsi" w:cstheme="minorHAnsi"/>
        </w:rPr>
        <w:t xml:space="preserve">Function Business Continuity Plans assist each </w:t>
      </w:r>
      <w:r w:rsidR="00876A11">
        <w:rPr>
          <w:rFonts w:asciiTheme="minorHAnsi" w:hAnsiTheme="minorHAnsi" w:cstheme="minorHAnsi"/>
        </w:rPr>
        <w:t>f</w:t>
      </w:r>
      <w:r w:rsidRPr="00390B39">
        <w:rPr>
          <w:rFonts w:asciiTheme="minorHAnsi" w:hAnsiTheme="minorHAnsi" w:cstheme="minorHAnsi"/>
        </w:rPr>
        <w:t xml:space="preserve">unction </w:t>
      </w:r>
      <w:r w:rsidR="00876A11">
        <w:rPr>
          <w:rFonts w:asciiTheme="minorHAnsi" w:hAnsiTheme="minorHAnsi" w:cstheme="minorHAnsi"/>
        </w:rPr>
        <w:t>a</w:t>
      </w:r>
      <w:r w:rsidRPr="00390B39">
        <w:rPr>
          <w:rFonts w:asciiTheme="minorHAnsi" w:hAnsiTheme="minorHAnsi" w:cstheme="minorHAnsi"/>
        </w:rPr>
        <w:t xml:space="preserve">rea with the command, control and coordination of business continuity incidents which impact their </w:t>
      </w:r>
      <w:r w:rsidR="009509F7">
        <w:rPr>
          <w:rFonts w:asciiTheme="minorHAnsi" w:hAnsiTheme="minorHAnsi" w:cstheme="minorHAnsi"/>
        </w:rPr>
        <w:t>s</w:t>
      </w:r>
      <w:r w:rsidRPr="00390B39">
        <w:rPr>
          <w:rFonts w:asciiTheme="minorHAnsi" w:hAnsiTheme="minorHAnsi" w:cstheme="minorHAnsi"/>
        </w:rPr>
        <w:t>ervices. These plans contain information on how to activate the Function Resilience Group (FRG) and which services/activities are most critical.</w:t>
      </w:r>
    </w:p>
    <w:p w14:paraId="10A44F62" w14:textId="38DEE789" w:rsidR="008403C9" w:rsidRPr="00026638" w:rsidRDefault="004D43CC" w:rsidP="00CA7C85">
      <w:pPr>
        <w:pStyle w:val="Heading2"/>
      </w:pPr>
      <w:bookmarkStart w:id="27" w:name="_Toc205971083"/>
      <w:r w:rsidRPr="00026638">
        <w:t xml:space="preserve">3.4 Service Area Business Continuity </w:t>
      </w:r>
      <w:r w:rsidR="003D6B56">
        <w:t>Plans</w:t>
      </w:r>
      <w:bookmarkEnd w:id="27"/>
    </w:p>
    <w:p w14:paraId="4A3FDF1B" w14:textId="4DC2E234" w:rsidR="00026638" w:rsidRDefault="00026638" w:rsidP="008403C9">
      <w:pPr>
        <w:spacing w:line="276" w:lineRule="auto"/>
        <w:rPr>
          <w:rFonts w:asciiTheme="minorHAnsi" w:hAnsiTheme="minorHAnsi" w:cstheme="minorHAnsi"/>
        </w:rPr>
      </w:pPr>
      <w:r w:rsidRPr="00026638">
        <w:rPr>
          <w:rFonts w:asciiTheme="minorHAnsi" w:hAnsiTheme="minorHAnsi" w:cstheme="minorHAnsi"/>
        </w:rPr>
        <w:t>The Service</w:t>
      </w:r>
      <w:r>
        <w:rPr>
          <w:rFonts w:asciiTheme="minorHAnsi" w:hAnsiTheme="minorHAnsi" w:cstheme="minorHAnsi"/>
        </w:rPr>
        <w:t xml:space="preserve"> </w:t>
      </w:r>
      <w:r w:rsidRPr="00026638">
        <w:rPr>
          <w:rFonts w:asciiTheme="minorHAnsi" w:hAnsiTheme="minorHAnsi" w:cstheme="minorHAnsi"/>
        </w:rPr>
        <w:t xml:space="preserve">Area </w:t>
      </w:r>
      <w:r w:rsidR="003D6B56">
        <w:rPr>
          <w:rFonts w:asciiTheme="minorHAnsi" w:hAnsiTheme="minorHAnsi" w:cstheme="minorHAnsi"/>
        </w:rPr>
        <w:t>Plans</w:t>
      </w:r>
      <w:r w:rsidR="003D6B56" w:rsidRPr="00026638">
        <w:rPr>
          <w:rFonts w:asciiTheme="minorHAnsi" w:hAnsiTheme="minorHAnsi" w:cstheme="minorHAnsi"/>
        </w:rPr>
        <w:t xml:space="preserve"> </w:t>
      </w:r>
      <w:r w:rsidRPr="00026638">
        <w:rPr>
          <w:rFonts w:asciiTheme="minorHAnsi" w:hAnsiTheme="minorHAnsi" w:cstheme="minorHAnsi"/>
        </w:rPr>
        <w:t>are operational level documents which contain the service business impact analysis and outline the priority services and resources required to resume and/or continue providing these specified services at an acceptable level to fulfil the Council’s obligations.</w:t>
      </w:r>
      <w:r w:rsidR="00F0648A">
        <w:rPr>
          <w:rFonts w:asciiTheme="minorHAnsi" w:hAnsiTheme="minorHAnsi" w:cstheme="minorHAnsi"/>
        </w:rPr>
        <w:t xml:space="preserve"> </w:t>
      </w:r>
    </w:p>
    <w:p w14:paraId="77981AE9" w14:textId="0D8E75EB" w:rsidR="00723054" w:rsidRDefault="00026638" w:rsidP="00EA72D1">
      <w:pPr>
        <w:pStyle w:val="Heading1"/>
      </w:pPr>
      <w:bookmarkStart w:id="28" w:name="_Toc205971084"/>
      <w:r w:rsidRPr="00026638">
        <w:lastRenderedPageBreak/>
        <w:t xml:space="preserve">4. </w:t>
      </w:r>
      <w:r w:rsidR="00723054" w:rsidRPr="00EA72D1">
        <w:t>Responding t</w:t>
      </w:r>
      <w:r w:rsidR="00723054">
        <w:t>o Business Continuity Incidents</w:t>
      </w:r>
      <w:bookmarkEnd w:id="28"/>
    </w:p>
    <w:p w14:paraId="617A4943" w14:textId="3F034E80" w:rsidR="00341468" w:rsidRPr="00341468" w:rsidRDefault="00341468" w:rsidP="00CA7C85">
      <w:pPr>
        <w:pStyle w:val="Heading2"/>
      </w:pPr>
      <w:bookmarkStart w:id="29" w:name="_Toc205971085"/>
      <w:r w:rsidRPr="00341468">
        <w:t xml:space="preserve">4.1 </w:t>
      </w:r>
      <w:r w:rsidR="00FC4D5B">
        <w:t>Activating Business Continuity Procedures</w:t>
      </w:r>
      <w:bookmarkEnd w:id="29"/>
    </w:p>
    <w:p w14:paraId="27A84833" w14:textId="21E8890F" w:rsidR="00723054" w:rsidRDefault="00FC4D5B" w:rsidP="008403C9">
      <w:pPr>
        <w:spacing w:line="276" w:lineRule="auto"/>
        <w:rPr>
          <w:rFonts w:asciiTheme="minorHAnsi" w:hAnsiTheme="minorHAnsi" w:cstheme="minorHAnsi"/>
        </w:rPr>
      </w:pPr>
      <w:r>
        <w:rPr>
          <w:rFonts w:asciiTheme="minorHAnsi" w:hAnsiTheme="minorHAnsi" w:cstheme="minorHAnsi"/>
        </w:rPr>
        <w:t xml:space="preserve">Business </w:t>
      </w:r>
      <w:r w:rsidR="00322B06">
        <w:rPr>
          <w:rFonts w:asciiTheme="minorHAnsi" w:hAnsiTheme="minorHAnsi" w:cstheme="minorHAnsi"/>
        </w:rPr>
        <w:t xml:space="preserve">disruptions can occur at any level of the organisation. It is the responsibility of </w:t>
      </w:r>
      <w:r w:rsidR="001D7620">
        <w:rPr>
          <w:rFonts w:asciiTheme="minorHAnsi" w:hAnsiTheme="minorHAnsi" w:cstheme="minorHAnsi"/>
        </w:rPr>
        <w:t>managers</w:t>
      </w:r>
      <w:r w:rsidR="00322B06">
        <w:rPr>
          <w:rFonts w:asciiTheme="minorHAnsi" w:hAnsiTheme="minorHAnsi" w:cstheme="minorHAnsi"/>
        </w:rPr>
        <w:t xml:space="preserve"> to activate appropriate contingency measures </w:t>
      </w:r>
      <w:r w:rsidR="001A62AE">
        <w:rPr>
          <w:rFonts w:asciiTheme="minorHAnsi" w:hAnsiTheme="minorHAnsi" w:cstheme="minorHAnsi"/>
        </w:rPr>
        <w:t>to</w:t>
      </w:r>
      <w:r w:rsidR="009E56F5">
        <w:rPr>
          <w:rFonts w:asciiTheme="minorHAnsi" w:hAnsiTheme="minorHAnsi" w:cstheme="minorHAnsi"/>
        </w:rPr>
        <w:t xml:space="preserve"> minimise any disruption</w:t>
      </w:r>
      <w:r w:rsidR="001A62AE">
        <w:rPr>
          <w:rFonts w:asciiTheme="minorHAnsi" w:hAnsiTheme="minorHAnsi" w:cstheme="minorHAnsi"/>
        </w:rPr>
        <w:t xml:space="preserve"> to their team/service/activity,</w:t>
      </w:r>
      <w:r w:rsidR="009E56F5">
        <w:rPr>
          <w:rFonts w:asciiTheme="minorHAnsi" w:hAnsiTheme="minorHAnsi" w:cstheme="minorHAnsi"/>
        </w:rPr>
        <w:t xml:space="preserve"> as well as taking action to resolve the issue.</w:t>
      </w:r>
    </w:p>
    <w:p w14:paraId="44D66202" w14:textId="10232849" w:rsidR="003149B6" w:rsidRPr="003149B6" w:rsidRDefault="003149B6" w:rsidP="00CA7C85">
      <w:pPr>
        <w:pStyle w:val="Heading2"/>
      </w:pPr>
      <w:bookmarkStart w:id="30" w:name="_Toc205971086"/>
      <w:r w:rsidRPr="003149B6">
        <w:t>4.2 Notification of Business Continuity Incidents</w:t>
      </w:r>
      <w:bookmarkEnd w:id="30"/>
    </w:p>
    <w:p w14:paraId="395C51B4" w14:textId="451F0C1F" w:rsidR="003149B6" w:rsidRPr="003149B6" w:rsidRDefault="003149B6" w:rsidP="003149B6">
      <w:pPr>
        <w:spacing w:line="276" w:lineRule="auto"/>
        <w:rPr>
          <w:rFonts w:asciiTheme="minorHAnsi" w:hAnsiTheme="minorHAnsi" w:cstheme="minorHAnsi"/>
        </w:rPr>
      </w:pPr>
      <w:r w:rsidRPr="003149B6">
        <w:rPr>
          <w:rFonts w:asciiTheme="minorHAnsi" w:hAnsiTheme="minorHAnsi" w:cstheme="minorHAnsi"/>
        </w:rPr>
        <w:t xml:space="preserve">Internally identified business disruptions and incidents need to be reported up the </w:t>
      </w:r>
      <w:r w:rsidR="00B22F12">
        <w:rPr>
          <w:rFonts w:asciiTheme="minorHAnsi" w:hAnsiTheme="minorHAnsi" w:cstheme="minorHAnsi"/>
        </w:rPr>
        <w:t xml:space="preserve">hierarchy </w:t>
      </w:r>
      <w:r w:rsidRPr="003149B6">
        <w:rPr>
          <w:rFonts w:asciiTheme="minorHAnsi" w:hAnsiTheme="minorHAnsi" w:cstheme="minorHAnsi"/>
        </w:rPr>
        <w:t xml:space="preserve">accordingly. The relative support </w:t>
      </w:r>
      <w:r w:rsidR="00B44EC9">
        <w:rPr>
          <w:rFonts w:asciiTheme="minorHAnsi" w:hAnsiTheme="minorHAnsi" w:cstheme="minorHAnsi"/>
        </w:rPr>
        <w:t>s</w:t>
      </w:r>
      <w:r w:rsidRPr="003149B6">
        <w:rPr>
          <w:rFonts w:asciiTheme="minorHAnsi" w:hAnsiTheme="minorHAnsi" w:cstheme="minorHAnsi"/>
        </w:rPr>
        <w:t xml:space="preserve">ervice should be notified as well to assist with the continuation or restoration of the impacted </w:t>
      </w:r>
      <w:r w:rsidR="00AF1392">
        <w:rPr>
          <w:rFonts w:asciiTheme="minorHAnsi" w:hAnsiTheme="minorHAnsi" w:cstheme="minorHAnsi"/>
        </w:rPr>
        <w:t>s</w:t>
      </w:r>
      <w:r w:rsidRPr="003149B6">
        <w:rPr>
          <w:rFonts w:asciiTheme="minorHAnsi" w:hAnsiTheme="minorHAnsi" w:cstheme="minorHAnsi"/>
        </w:rPr>
        <w:t xml:space="preserve">ervice </w:t>
      </w:r>
      <w:r w:rsidRPr="00B22F12">
        <w:rPr>
          <w:rFonts w:asciiTheme="minorHAnsi" w:hAnsiTheme="minorHAnsi" w:cstheme="minorHAnsi"/>
          <w:i/>
          <w:iCs/>
        </w:rPr>
        <w:t>(</w:t>
      </w:r>
      <w:r w:rsidR="00B22F12" w:rsidRPr="00B22F12">
        <w:rPr>
          <w:rFonts w:asciiTheme="minorHAnsi" w:hAnsiTheme="minorHAnsi" w:cstheme="minorHAnsi"/>
          <w:i/>
          <w:iCs/>
        </w:rPr>
        <w:t>See flowchart on next page and Appendix A</w:t>
      </w:r>
      <w:r w:rsidRPr="003149B6">
        <w:rPr>
          <w:rFonts w:asciiTheme="minorHAnsi" w:hAnsiTheme="minorHAnsi" w:cstheme="minorHAnsi"/>
        </w:rPr>
        <w:t xml:space="preserve">). </w:t>
      </w:r>
    </w:p>
    <w:p w14:paraId="029AE3F0" w14:textId="77777777" w:rsidR="003149B6" w:rsidRPr="003149B6" w:rsidRDefault="003149B6" w:rsidP="003149B6">
      <w:pPr>
        <w:spacing w:line="276" w:lineRule="auto"/>
        <w:rPr>
          <w:rFonts w:asciiTheme="minorHAnsi" w:hAnsiTheme="minorHAnsi" w:cstheme="minorHAnsi"/>
        </w:rPr>
      </w:pPr>
      <w:r w:rsidRPr="003149B6">
        <w:rPr>
          <w:rFonts w:asciiTheme="minorHAnsi" w:hAnsiTheme="minorHAnsi" w:cstheme="minorHAnsi"/>
        </w:rPr>
        <w:t>If a Function Resilience Group (FRG) or Incident Management Team (IMT) are required, then the Emergency Planning &amp; Resilience (EP&amp;R) team need to be notified. They will then raise this with the on-duty Silver Officer who is responsible for agreeing the IMT’s activation. They can be notified via the following number:</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bottom w:w="170" w:type="dxa"/>
        </w:tblCellMar>
        <w:tblLook w:val="04A0" w:firstRow="1" w:lastRow="0" w:firstColumn="1" w:lastColumn="0" w:noHBand="0" w:noVBand="1"/>
      </w:tblPr>
      <w:tblGrid>
        <w:gridCol w:w="2830"/>
        <w:gridCol w:w="6186"/>
      </w:tblGrid>
      <w:tr w:rsidR="00BD7581" w14:paraId="53212F20" w14:textId="77777777" w:rsidTr="00BD7581">
        <w:tc>
          <w:tcPr>
            <w:tcW w:w="2830" w:type="dxa"/>
            <w:shd w:val="clear" w:color="auto" w:fill="404040" w:themeFill="text1" w:themeFillTint="BF"/>
            <w:vAlign w:val="center"/>
          </w:tcPr>
          <w:p w14:paraId="7D2E5BE1" w14:textId="70BD0990" w:rsidR="00BD7581" w:rsidRPr="00BD7581" w:rsidRDefault="00BD7581" w:rsidP="00E75243">
            <w:pPr>
              <w:spacing w:after="0" w:line="276" w:lineRule="auto"/>
              <w:rPr>
                <w:rFonts w:asciiTheme="minorHAnsi" w:hAnsiTheme="minorHAnsi" w:cstheme="minorHAnsi"/>
                <w:color w:val="FFFFFF" w:themeColor="background1"/>
              </w:rPr>
            </w:pPr>
            <w:r w:rsidRPr="00BD7581">
              <w:rPr>
                <w:rFonts w:asciiTheme="minorHAnsi" w:hAnsiTheme="minorHAnsi" w:cstheme="minorHAnsi"/>
                <w:color w:val="FFFFFF" w:themeColor="background1"/>
              </w:rPr>
              <w:t>EP&amp;R Duty Officer (24/7)</w:t>
            </w:r>
          </w:p>
        </w:tc>
        <w:tc>
          <w:tcPr>
            <w:tcW w:w="6186" w:type="dxa"/>
            <w:vAlign w:val="center"/>
          </w:tcPr>
          <w:p w14:paraId="7687CF1B" w14:textId="0A8D174F" w:rsidR="00BD7581" w:rsidRPr="00EA7D26" w:rsidRDefault="00EA7D26" w:rsidP="00E75243">
            <w:pPr>
              <w:spacing w:after="0" w:line="276" w:lineRule="auto"/>
              <w:rPr>
                <w:rFonts w:asciiTheme="minorHAnsi" w:hAnsiTheme="minorHAnsi" w:cstheme="minorHAnsi"/>
                <w:b/>
                <w:bCs/>
              </w:rPr>
            </w:pPr>
            <w:r w:rsidRPr="00EA7D26">
              <w:rPr>
                <w:rFonts w:asciiTheme="minorHAnsi" w:hAnsiTheme="minorHAnsi" w:cstheme="minorHAnsi"/>
                <w:b/>
                <w:bCs/>
                <w:color w:val="FF0000"/>
                <w:sz w:val="32"/>
                <w:szCs w:val="28"/>
              </w:rPr>
              <w:t>REDACTED</w:t>
            </w:r>
            <w:r w:rsidR="00BD7581" w:rsidRPr="00EA7D26">
              <w:rPr>
                <w:rFonts w:asciiTheme="minorHAnsi" w:hAnsiTheme="minorHAnsi" w:cstheme="minorHAnsi"/>
                <w:b/>
                <w:bCs/>
                <w:color w:val="FF0000"/>
                <w:sz w:val="32"/>
                <w:szCs w:val="28"/>
              </w:rPr>
              <w:t xml:space="preserve"> </w:t>
            </w:r>
          </w:p>
        </w:tc>
      </w:tr>
    </w:tbl>
    <w:p w14:paraId="07963E5C" w14:textId="77777777" w:rsidR="00095569" w:rsidRDefault="00095569" w:rsidP="00095569">
      <w:pPr>
        <w:spacing w:after="0" w:line="276" w:lineRule="auto"/>
        <w:rPr>
          <w:rFonts w:asciiTheme="minorHAnsi" w:hAnsiTheme="minorHAnsi" w:cstheme="minorHAnsi"/>
        </w:rPr>
      </w:pPr>
    </w:p>
    <w:p w14:paraId="51B45051" w14:textId="0F749C20" w:rsidR="003149B6" w:rsidRPr="003149B6" w:rsidRDefault="003149B6" w:rsidP="003149B6">
      <w:pPr>
        <w:spacing w:line="276" w:lineRule="auto"/>
        <w:rPr>
          <w:rFonts w:asciiTheme="minorHAnsi" w:hAnsiTheme="minorHAnsi" w:cstheme="minorHAnsi"/>
        </w:rPr>
      </w:pPr>
      <w:r w:rsidRPr="003149B6">
        <w:rPr>
          <w:rFonts w:asciiTheme="minorHAnsi" w:hAnsiTheme="minorHAnsi" w:cstheme="minorHAnsi"/>
        </w:rPr>
        <w:t xml:space="preserve">Externally identified business disruptions and incidents will be reported to the EP&amp;R team who will assess the information and share it accordingly with the appropriate </w:t>
      </w:r>
      <w:r w:rsidR="00AF1392">
        <w:rPr>
          <w:rFonts w:asciiTheme="minorHAnsi" w:hAnsiTheme="minorHAnsi" w:cstheme="minorHAnsi"/>
        </w:rPr>
        <w:t>s</w:t>
      </w:r>
      <w:r w:rsidRPr="003149B6">
        <w:rPr>
          <w:rFonts w:asciiTheme="minorHAnsi" w:hAnsiTheme="minorHAnsi" w:cstheme="minorHAnsi"/>
        </w:rPr>
        <w:t>ervices.</w:t>
      </w:r>
    </w:p>
    <w:p w14:paraId="45EF57CF" w14:textId="0D7A1F2D" w:rsidR="00495490" w:rsidRDefault="003149B6" w:rsidP="003149B6">
      <w:pPr>
        <w:spacing w:line="276" w:lineRule="auto"/>
        <w:rPr>
          <w:rFonts w:asciiTheme="minorHAnsi" w:hAnsiTheme="minorHAnsi" w:cstheme="minorHAnsi"/>
        </w:rPr>
      </w:pPr>
      <w:r w:rsidRPr="003149B6">
        <w:rPr>
          <w:rFonts w:asciiTheme="minorHAnsi" w:hAnsiTheme="minorHAnsi" w:cstheme="minorHAnsi"/>
        </w:rPr>
        <w:t>Out of hours notification of business continuity incidents should be directed to the EP&amp;R Duty Officer.</w:t>
      </w:r>
    </w:p>
    <w:tbl>
      <w:tblPr>
        <w:tblStyle w:val="TableGrid"/>
        <w:tblW w:w="0" w:type="auto"/>
        <w:tblBorders>
          <w:top w:val="none" w:sz="0" w:space="0" w:color="auto"/>
          <w:left w:val="none" w:sz="0" w:space="0" w:color="auto"/>
          <w:bottom w:val="none" w:sz="0" w:space="0" w:color="auto"/>
          <w:right w:val="none" w:sz="0" w:space="0" w:color="auto"/>
        </w:tblBorders>
        <w:tblCellMar>
          <w:top w:w="170" w:type="dxa"/>
          <w:bottom w:w="170" w:type="dxa"/>
        </w:tblCellMar>
        <w:tblLook w:val="04A0" w:firstRow="1" w:lastRow="0" w:firstColumn="1" w:lastColumn="0" w:noHBand="0" w:noVBand="1"/>
      </w:tblPr>
      <w:tblGrid>
        <w:gridCol w:w="9016"/>
      </w:tblGrid>
      <w:tr w:rsidR="000808D3" w14:paraId="412C171E" w14:textId="77777777" w:rsidTr="000808D3">
        <w:tc>
          <w:tcPr>
            <w:tcW w:w="9016" w:type="dxa"/>
            <w:shd w:val="clear" w:color="auto" w:fill="2F5496" w:themeFill="accent1" w:themeFillShade="BF"/>
          </w:tcPr>
          <w:p w14:paraId="3F0BC25C" w14:textId="127FF1F1" w:rsidR="000808D3" w:rsidRDefault="000808D3" w:rsidP="000808D3">
            <w:pPr>
              <w:spacing w:after="0" w:line="276" w:lineRule="auto"/>
              <w:rPr>
                <w:rFonts w:asciiTheme="minorHAnsi" w:hAnsiTheme="minorHAnsi" w:cstheme="minorHAnsi"/>
              </w:rPr>
            </w:pPr>
            <w:r w:rsidRPr="000808D3">
              <w:rPr>
                <w:rFonts w:asciiTheme="minorHAnsi" w:hAnsiTheme="minorHAnsi" w:cstheme="minorHAnsi"/>
                <w:b/>
                <w:bCs/>
                <w:color w:val="FFFFFF" w:themeColor="background1"/>
              </w:rPr>
              <w:t>NOTE</w:t>
            </w:r>
            <w:r w:rsidRPr="000808D3">
              <w:rPr>
                <w:rFonts w:asciiTheme="minorHAnsi" w:hAnsiTheme="minorHAnsi" w:cstheme="minorHAnsi"/>
                <w:color w:val="FFFFFF" w:themeColor="background1"/>
              </w:rPr>
              <w:t>: All Line Managers must maintain the ability to communicate with their staff out of hours in the event of a BC Incident to notify them of the event and inform them of the impact to their working arrangements.</w:t>
            </w:r>
          </w:p>
        </w:tc>
      </w:tr>
    </w:tbl>
    <w:p w14:paraId="6C7B5235" w14:textId="77777777" w:rsidR="000808D3" w:rsidRDefault="000808D3" w:rsidP="00CA7C85">
      <w:pPr>
        <w:pStyle w:val="Heading2"/>
      </w:pPr>
      <w:bookmarkStart w:id="31" w:name="_Toc205971087"/>
    </w:p>
    <w:p w14:paraId="0432CCCE" w14:textId="7A496381" w:rsidR="00495490" w:rsidRPr="00CF0D1B" w:rsidRDefault="00495490" w:rsidP="00CA7C85">
      <w:pPr>
        <w:pStyle w:val="Heading2"/>
      </w:pPr>
      <w:r w:rsidRPr="00CF0D1B">
        <w:t>4.</w:t>
      </w:r>
      <w:r w:rsidR="00B753AF">
        <w:t>3</w:t>
      </w:r>
      <w:r w:rsidRPr="00CF0D1B">
        <w:t xml:space="preserve"> Escalating Business Continuity Incidents</w:t>
      </w:r>
      <w:bookmarkEnd w:id="31"/>
    </w:p>
    <w:p w14:paraId="31C8B4EF" w14:textId="0A0F7078" w:rsidR="003149B6" w:rsidRPr="00FC4D5B" w:rsidRDefault="00495490" w:rsidP="008403C9">
      <w:pPr>
        <w:spacing w:line="276" w:lineRule="auto"/>
        <w:rPr>
          <w:rFonts w:asciiTheme="minorHAnsi" w:hAnsiTheme="minorHAnsi" w:cstheme="minorHAnsi"/>
        </w:rPr>
      </w:pPr>
      <w:r>
        <w:rPr>
          <w:rFonts w:asciiTheme="minorHAnsi" w:hAnsiTheme="minorHAnsi" w:cstheme="minorHAnsi"/>
        </w:rPr>
        <w:t>If a disruption/incident goes beyond the capability or capacity of the impacted team(s) to manage</w:t>
      </w:r>
      <w:r w:rsidR="003437E4">
        <w:rPr>
          <w:rFonts w:asciiTheme="minorHAnsi" w:hAnsiTheme="minorHAnsi" w:cstheme="minorHAnsi"/>
        </w:rPr>
        <w:t xml:space="preserve">, or the response to the issue would benefit from greater levels of coordination, </w:t>
      </w:r>
      <w:r w:rsidR="000F2784">
        <w:rPr>
          <w:rFonts w:asciiTheme="minorHAnsi" w:hAnsiTheme="minorHAnsi" w:cstheme="minorHAnsi"/>
        </w:rPr>
        <w:t>managers</w:t>
      </w:r>
      <w:r w:rsidR="003437E4">
        <w:rPr>
          <w:rFonts w:asciiTheme="minorHAnsi" w:hAnsiTheme="minorHAnsi" w:cstheme="minorHAnsi"/>
        </w:rPr>
        <w:t xml:space="preserve"> must escalate the issue up the </w:t>
      </w:r>
      <w:r w:rsidR="00CF0D1B">
        <w:rPr>
          <w:rFonts w:asciiTheme="minorHAnsi" w:hAnsiTheme="minorHAnsi" w:cstheme="minorHAnsi"/>
        </w:rPr>
        <w:t>hierarchy, until the appropriate level has been informed.</w:t>
      </w:r>
    </w:p>
    <w:p w14:paraId="355D0E89" w14:textId="3E2CECD9" w:rsidR="00723054" w:rsidRDefault="001F3E68" w:rsidP="008403C9">
      <w:pPr>
        <w:spacing w:line="276" w:lineRule="auto"/>
        <w:rPr>
          <w:rFonts w:asciiTheme="minorHAnsi" w:hAnsiTheme="minorHAnsi" w:cstheme="minorHAnsi"/>
        </w:rPr>
      </w:pPr>
      <w:r w:rsidRPr="009B1546">
        <w:rPr>
          <w:rFonts w:asciiTheme="minorHAnsi" w:hAnsiTheme="minorHAnsi" w:cstheme="minorHAnsi"/>
        </w:rPr>
        <w:lastRenderedPageBreak/>
        <w:t xml:space="preserve">The </w:t>
      </w:r>
      <w:r w:rsidR="009B1546" w:rsidRPr="009B1546">
        <w:rPr>
          <w:rFonts w:asciiTheme="minorHAnsi" w:hAnsiTheme="minorHAnsi" w:cstheme="minorHAnsi"/>
        </w:rPr>
        <w:t xml:space="preserve">flowchart </w:t>
      </w:r>
      <w:r w:rsidR="000808D3">
        <w:rPr>
          <w:rFonts w:asciiTheme="minorHAnsi" w:hAnsiTheme="minorHAnsi" w:cstheme="minorHAnsi"/>
        </w:rPr>
        <w:t>below</w:t>
      </w:r>
      <w:r w:rsidR="009B1546" w:rsidRPr="009B1546">
        <w:rPr>
          <w:rFonts w:asciiTheme="minorHAnsi" w:hAnsiTheme="minorHAnsi" w:cstheme="minorHAnsi"/>
        </w:rPr>
        <w:t xml:space="preserve"> identifies the escalation process. </w:t>
      </w:r>
    </w:p>
    <w:p w14:paraId="7EAFF1AA" w14:textId="5C871EEC" w:rsidR="00E75243" w:rsidRDefault="00E75243">
      <w:pPr>
        <w:spacing w:after="0"/>
        <w:rPr>
          <w:rFonts w:asciiTheme="minorHAnsi" w:hAnsiTheme="minorHAnsi" w:cstheme="minorHAnsi"/>
        </w:rPr>
      </w:pPr>
    </w:p>
    <w:p w14:paraId="3E13FF48" w14:textId="28B438C1" w:rsidR="009B1546" w:rsidRDefault="00095569" w:rsidP="008403C9">
      <w:pPr>
        <w:spacing w:line="276" w:lineRule="auto"/>
        <w:rPr>
          <w:rFonts w:asciiTheme="minorHAnsi" w:hAnsiTheme="minorHAnsi" w:cstheme="minorHAnsi"/>
          <w:color w:val="4179AA"/>
        </w:rPr>
      </w:pPr>
      <w:r>
        <w:rPr>
          <w:rFonts w:asciiTheme="minorHAnsi" w:hAnsiTheme="minorHAnsi" w:cstheme="minorHAnsi"/>
          <w:color w:val="4179AA"/>
        </w:rPr>
        <w:object w:dxaOrig="9444" w:dyaOrig="9636" w14:anchorId="7F4F6D6B">
          <v:shape id="_x0000_i1026" type="#_x0000_t75" style="width:459.75pt;height:534pt" o:ole="">
            <v:imagedata r:id="rId17" o:title=""/>
          </v:shape>
          <o:OLEObject Type="Embed" ProgID="Visio.Drawing.15" ShapeID="_x0000_i1026" DrawAspect="Content" ObjectID="_1843208813" r:id="rId18"/>
        </w:object>
      </w:r>
    </w:p>
    <w:p w14:paraId="338D5D5E" w14:textId="3A573DEB" w:rsidR="009B1546" w:rsidRDefault="009B1546" w:rsidP="008403C9">
      <w:pPr>
        <w:spacing w:line="276" w:lineRule="auto"/>
        <w:rPr>
          <w:rFonts w:asciiTheme="minorHAnsi" w:hAnsiTheme="minorHAnsi" w:cstheme="minorHAnsi"/>
          <w:color w:val="4179AA"/>
        </w:rPr>
      </w:pPr>
    </w:p>
    <w:p w14:paraId="66810555" w14:textId="77777777" w:rsidR="009B1546" w:rsidRDefault="009B1546" w:rsidP="008403C9">
      <w:pPr>
        <w:spacing w:line="276" w:lineRule="auto"/>
        <w:rPr>
          <w:rFonts w:asciiTheme="minorHAnsi" w:hAnsiTheme="minorHAnsi" w:cstheme="minorHAnsi"/>
          <w:color w:val="4179AA"/>
        </w:rPr>
      </w:pPr>
    </w:p>
    <w:p w14:paraId="087EC55B" w14:textId="28C5B59C" w:rsidR="009B1546" w:rsidRPr="003149B6" w:rsidRDefault="00767D0C" w:rsidP="003149B6">
      <w:pPr>
        <w:spacing w:line="276" w:lineRule="auto"/>
        <w:jc w:val="center"/>
        <w:rPr>
          <w:rFonts w:asciiTheme="minorHAnsi" w:hAnsiTheme="minorHAnsi" w:cstheme="minorHAnsi"/>
          <w:i/>
          <w:iCs/>
          <w:color w:val="4179AA"/>
        </w:rPr>
      </w:pPr>
      <w:r w:rsidRPr="003149B6">
        <w:rPr>
          <w:rFonts w:asciiTheme="minorHAnsi" w:hAnsiTheme="minorHAnsi" w:cstheme="minorHAnsi"/>
          <w:i/>
          <w:iCs/>
          <w:color w:val="4179AA"/>
        </w:rPr>
        <w:t>Business Continuity Incident Escalation Flow Chart</w:t>
      </w:r>
    </w:p>
    <w:p w14:paraId="62113CA3" w14:textId="12502836" w:rsidR="009B1546" w:rsidRPr="009D5F75" w:rsidRDefault="00B753AF" w:rsidP="00CA7C85">
      <w:pPr>
        <w:pStyle w:val="Heading2"/>
      </w:pPr>
      <w:bookmarkStart w:id="32" w:name="_Toc205971088"/>
      <w:r w:rsidRPr="009D5F75">
        <w:lastRenderedPageBreak/>
        <w:t>4.4 Incident Levels</w:t>
      </w:r>
      <w:bookmarkEnd w:id="32"/>
    </w:p>
    <w:p w14:paraId="6C9F63C1" w14:textId="3D07B026" w:rsidR="00B753AF" w:rsidRPr="009D5F75" w:rsidRDefault="00E65596" w:rsidP="008403C9">
      <w:pPr>
        <w:spacing w:line="276" w:lineRule="auto"/>
        <w:rPr>
          <w:rFonts w:asciiTheme="minorHAnsi" w:hAnsiTheme="minorHAnsi" w:cstheme="minorHAnsi"/>
        </w:rPr>
      </w:pPr>
      <w:r>
        <w:rPr>
          <w:rFonts w:asciiTheme="minorHAnsi" w:hAnsiTheme="minorHAnsi" w:cstheme="minorHAnsi"/>
        </w:rPr>
        <w:t>Business disruptions are classified into the following levels. These levels help determine the resources required to support the response t</w:t>
      </w:r>
      <w:r w:rsidR="00907D3E">
        <w:rPr>
          <w:rFonts w:asciiTheme="minorHAnsi" w:hAnsiTheme="minorHAnsi" w:cstheme="minorHAnsi"/>
        </w:rPr>
        <w:t>o, and recovery from, a business disruption.</w:t>
      </w:r>
    </w:p>
    <w:tbl>
      <w:tblPr>
        <w:tblStyle w:val="TableGrid1"/>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bottom w:w="170" w:type="dxa"/>
        </w:tblCellMar>
        <w:tblLook w:val="04A0" w:firstRow="1" w:lastRow="0" w:firstColumn="1" w:lastColumn="0" w:noHBand="0" w:noVBand="1"/>
      </w:tblPr>
      <w:tblGrid>
        <w:gridCol w:w="1128"/>
        <w:gridCol w:w="1702"/>
        <w:gridCol w:w="4962"/>
        <w:gridCol w:w="1559"/>
      </w:tblGrid>
      <w:tr w:rsidR="00C34659" w:rsidRPr="009D5F75" w14:paraId="46844867" w14:textId="6D483EE9" w:rsidTr="00B73158">
        <w:tc>
          <w:tcPr>
            <w:tcW w:w="1128" w:type="dxa"/>
            <w:shd w:val="clear" w:color="auto" w:fill="404040" w:themeFill="text1" w:themeFillTint="BF"/>
            <w:hideMark/>
          </w:tcPr>
          <w:p w14:paraId="57A01F55" w14:textId="77777777" w:rsidR="00C34659" w:rsidRPr="009D5F75" w:rsidRDefault="00C34659" w:rsidP="00E75243">
            <w:pPr>
              <w:spacing w:after="0"/>
              <w:jc w:val="center"/>
              <w:rPr>
                <w:rFonts w:cs="Arial"/>
                <w:color w:val="FFFFFF" w:themeColor="background1"/>
                <w:sz w:val="24"/>
                <w:szCs w:val="24"/>
              </w:rPr>
            </w:pPr>
            <w:bookmarkStart w:id="33" w:name="_Hlk49936455"/>
            <w:r w:rsidRPr="009D5F75">
              <w:rPr>
                <w:rFonts w:cs="Arial"/>
                <w:color w:val="FFFFFF" w:themeColor="background1"/>
                <w:sz w:val="24"/>
                <w:szCs w:val="24"/>
              </w:rPr>
              <w:t>Level</w:t>
            </w:r>
          </w:p>
        </w:tc>
        <w:tc>
          <w:tcPr>
            <w:tcW w:w="1702" w:type="dxa"/>
            <w:shd w:val="clear" w:color="auto" w:fill="404040" w:themeFill="text1" w:themeFillTint="BF"/>
            <w:hideMark/>
          </w:tcPr>
          <w:p w14:paraId="34DED2D3" w14:textId="77777777" w:rsidR="00C34659" w:rsidRPr="009D5F75" w:rsidRDefault="00C34659" w:rsidP="00E75243">
            <w:pPr>
              <w:spacing w:after="0"/>
              <w:rPr>
                <w:rFonts w:cs="Arial"/>
                <w:color w:val="FFFFFF" w:themeColor="background1"/>
                <w:sz w:val="24"/>
                <w:szCs w:val="24"/>
              </w:rPr>
            </w:pPr>
            <w:r w:rsidRPr="009D5F75">
              <w:rPr>
                <w:rFonts w:cs="Arial"/>
                <w:color w:val="FFFFFF" w:themeColor="background1"/>
                <w:sz w:val="24"/>
                <w:szCs w:val="24"/>
              </w:rPr>
              <w:t>Incident Type</w:t>
            </w:r>
          </w:p>
        </w:tc>
        <w:tc>
          <w:tcPr>
            <w:tcW w:w="4962" w:type="dxa"/>
            <w:shd w:val="clear" w:color="auto" w:fill="404040" w:themeFill="text1" w:themeFillTint="BF"/>
            <w:hideMark/>
          </w:tcPr>
          <w:p w14:paraId="634AC569" w14:textId="77777777" w:rsidR="00C34659" w:rsidRPr="009D5F75" w:rsidRDefault="00C34659" w:rsidP="00E75243">
            <w:pPr>
              <w:spacing w:after="0"/>
              <w:rPr>
                <w:rFonts w:cs="Arial"/>
                <w:color w:val="FFFFFF" w:themeColor="background1"/>
                <w:sz w:val="24"/>
                <w:szCs w:val="24"/>
              </w:rPr>
            </w:pPr>
            <w:r w:rsidRPr="009D5F75">
              <w:rPr>
                <w:rFonts w:cs="Arial"/>
                <w:color w:val="FFFFFF" w:themeColor="background1"/>
                <w:sz w:val="24"/>
                <w:szCs w:val="24"/>
              </w:rPr>
              <w:t>Incident Description</w:t>
            </w:r>
          </w:p>
        </w:tc>
        <w:tc>
          <w:tcPr>
            <w:tcW w:w="1559" w:type="dxa"/>
            <w:shd w:val="clear" w:color="auto" w:fill="404040" w:themeFill="text1" w:themeFillTint="BF"/>
          </w:tcPr>
          <w:p w14:paraId="07A270A0" w14:textId="37C79561" w:rsidR="00C34659" w:rsidRPr="009D5F75" w:rsidRDefault="007A31AF" w:rsidP="00E75243">
            <w:pPr>
              <w:spacing w:after="0"/>
              <w:rPr>
                <w:rFonts w:cs="Arial"/>
                <w:color w:val="FFFFFF" w:themeColor="background1"/>
                <w:szCs w:val="24"/>
              </w:rPr>
            </w:pPr>
            <w:r>
              <w:rPr>
                <w:rFonts w:cs="Arial"/>
                <w:color w:val="FFFFFF" w:themeColor="background1"/>
                <w:szCs w:val="24"/>
              </w:rPr>
              <w:t>Examples</w:t>
            </w:r>
          </w:p>
        </w:tc>
      </w:tr>
      <w:tr w:rsidR="00C34659" w:rsidRPr="009D5F75" w14:paraId="679EBD01" w14:textId="79D1B4C4" w:rsidTr="00EF7153">
        <w:trPr>
          <w:trHeight w:val="21"/>
        </w:trPr>
        <w:tc>
          <w:tcPr>
            <w:tcW w:w="1128" w:type="dxa"/>
            <w:shd w:val="clear" w:color="auto" w:fill="FFC000"/>
            <w:tcMar>
              <w:top w:w="113" w:type="dxa"/>
              <w:bottom w:w="113" w:type="dxa"/>
            </w:tcMar>
            <w:vAlign w:val="center"/>
            <w:hideMark/>
          </w:tcPr>
          <w:p w14:paraId="5BDA698A" w14:textId="77777777" w:rsidR="00C34659" w:rsidRPr="007E589D" w:rsidRDefault="00C34659" w:rsidP="00E75243">
            <w:pPr>
              <w:spacing w:after="0"/>
              <w:jc w:val="center"/>
              <w:rPr>
                <w:rFonts w:cs="Arial"/>
                <w:b/>
                <w:color w:val="FFFFFF" w:themeColor="background1"/>
                <w:sz w:val="24"/>
                <w:szCs w:val="24"/>
              </w:rPr>
            </w:pPr>
            <w:r w:rsidRPr="007E589D">
              <w:rPr>
                <w:rFonts w:cs="Arial"/>
                <w:b/>
                <w:color w:val="FFFFFF" w:themeColor="background1"/>
                <w:sz w:val="24"/>
                <w:szCs w:val="24"/>
              </w:rPr>
              <w:t>1</w:t>
            </w:r>
          </w:p>
        </w:tc>
        <w:tc>
          <w:tcPr>
            <w:tcW w:w="1702" w:type="dxa"/>
            <w:shd w:val="clear" w:color="auto" w:fill="FFC000"/>
            <w:tcMar>
              <w:top w:w="113" w:type="dxa"/>
              <w:bottom w:w="113" w:type="dxa"/>
            </w:tcMar>
            <w:vAlign w:val="center"/>
            <w:hideMark/>
          </w:tcPr>
          <w:p w14:paraId="6D502287" w14:textId="77777777" w:rsidR="00C82EA8" w:rsidRPr="007E589D" w:rsidRDefault="00C82EA8" w:rsidP="00C82EA8">
            <w:pPr>
              <w:spacing w:after="0"/>
              <w:rPr>
                <w:rFonts w:cs="Arial"/>
                <w:b/>
                <w:color w:val="FFFFFF" w:themeColor="background1"/>
                <w:sz w:val="24"/>
                <w:szCs w:val="24"/>
              </w:rPr>
            </w:pPr>
            <w:r w:rsidRPr="007E589D">
              <w:rPr>
                <w:rFonts w:cs="Arial"/>
                <w:b/>
                <w:color w:val="FFFFFF" w:themeColor="background1"/>
                <w:sz w:val="24"/>
                <w:szCs w:val="24"/>
              </w:rPr>
              <w:t>Minor</w:t>
            </w:r>
          </w:p>
          <w:p w14:paraId="650FAFF8" w14:textId="3649752D" w:rsidR="00C34659" w:rsidRPr="007E589D" w:rsidRDefault="00C82EA8" w:rsidP="00C82EA8">
            <w:pPr>
              <w:spacing w:after="0"/>
              <w:rPr>
                <w:rFonts w:cs="Arial"/>
                <w:b/>
                <w:color w:val="FFFFFF" w:themeColor="background1"/>
                <w:sz w:val="24"/>
                <w:szCs w:val="24"/>
              </w:rPr>
            </w:pPr>
            <w:r w:rsidRPr="007E589D">
              <w:rPr>
                <w:rFonts w:cs="Arial"/>
                <w:b/>
                <w:color w:val="FFFFFF" w:themeColor="background1"/>
                <w:sz w:val="24"/>
                <w:szCs w:val="24"/>
              </w:rPr>
              <w:t>Incident</w:t>
            </w:r>
          </w:p>
        </w:tc>
        <w:tc>
          <w:tcPr>
            <w:tcW w:w="4962" w:type="dxa"/>
            <w:shd w:val="clear" w:color="auto" w:fill="FFFFFF" w:themeFill="background1"/>
            <w:tcMar>
              <w:top w:w="113" w:type="dxa"/>
              <w:bottom w:w="113" w:type="dxa"/>
            </w:tcMar>
            <w:vAlign w:val="center"/>
            <w:hideMark/>
          </w:tcPr>
          <w:p w14:paraId="25DE98F5" w14:textId="1101B7A1" w:rsidR="00C34659" w:rsidRPr="009D5F75" w:rsidRDefault="00FB0607" w:rsidP="00E75243">
            <w:pPr>
              <w:spacing w:after="0"/>
              <w:rPr>
                <w:rFonts w:cs="Arial"/>
                <w:sz w:val="24"/>
                <w:szCs w:val="24"/>
              </w:rPr>
            </w:pPr>
            <w:r w:rsidRPr="00FB0607">
              <w:rPr>
                <w:rFonts w:cs="Arial"/>
                <w:sz w:val="24"/>
                <w:szCs w:val="24"/>
              </w:rPr>
              <w:t>A minor disruption that can be managed within a single team or Service Area without significant impact on business operations.</w:t>
            </w:r>
          </w:p>
        </w:tc>
        <w:tc>
          <w:tcPr>
            <w:tcW w:w="1559" w:type="dxa"/>
            <w:shd w:val="clear" w:color="auto" w:fill="FFFFFF" w:themeFill="background1"/>
            <w:tcMar>
              <w:top w:w="113" w:type="dxa"/>
              <w:bottom w:w="113" w:type="dxa"/>
            </w:tcMar>
          </w:tcPr>
          <w:p w14:paraId="7D10B65D" w14:textId="47083687" w:rsidR="00C34659" w:rsidRPr="00A6191C" w:rsidRDefault="00C00025" w:rsidP="00E75243">
            <w:pPr>
              <w:spacing w:after="0"/>
              <w:rPr>
                <w:rFonts w:cs="Arial"/>
                <w:sz w:val="23"/>
                <w:szCs w:val="23"/>
              </w:rPr>
            </w:pPr>
            <w:r w:rsidRPr="00A6191C">
              <w:rPr>
                <w:rFonts w:cs="Arial"/>
                <w:sz w:val="23"/>
                <w:szCs w:val="23"/>
              </w:rPr>
              <w:t>Localised power outage, minor IT issue, staff shortage</w:t>
            </w:r>
          </w:p>
        </w:tc>
      </w:tr>
      <w:tr w:rsidR="00C34659" w:rsidRPr="009D5F75" w14:paraId="4B8042E4" w14:textId="7F4D131C" w:rsidTr="00EF7153">
        <w:tc>
          <w:tcPr>
            <w:tcW w:w="1128" w:type="dxa"/>
            <w:shd w:val="clear" w:color="auto" w:fill="ED7D31" w:themeFill="accent2"/>
            <w:tcMar>
              <w:top w:w="113" w:type="dxa"/>
              <w:bottom w:w="113" w:type="dxa"/>
            </w:tcMar>
            <w:vAlign w:val="center"/>
            <w:hideMark/>
          </w:tcPr>
          <w:p w14:paraId="4FC5AC93" w14:textId="77777777" w:rsidR="00C34659" w:rsidRPr="007E589D" w:rsidRDefault="00C34659" w:rsidP="00E75243">
            <w:pPr>
              <w:spacing w:after="0"/>
              <w:jc w:val="center"/>
              <w:rPr>
                <w:rFonts w:cs="Arial"/>
                <w:b/>
                <w:color w:val="FFFFFF" w:themeColor="background1"/>
                <w:sz w:val="24"/>
                <w:szCs w:val="24"/>
              </w:rPr>
            </w:pPr>
            <w:r w:rsidRPr="007E589D">
              <w:rPr>
                <w:rFonts w:cs="Arial"/>
                <w:b/>
                <w:color w:val="FFFFFF" w:themeColor="background1"/>
                <w:sz w:val="24"/>
                <w:szCs w:val="24"/>
              </w:rPr>
              <w:t>2</w:t>
            </w:r>
          </w:p>
        </w:tc>
        <w:tc>
          <w:tcPr>
            <w:tcW w:w="1702" w:type="dxa"/>
            <w:shd w:val="clear" w:color="auto" w:fill="ED7D31" w:themeFill="accent2"/>
            <w:tcMar>
              <w:top w:w="113" w:type="dxa"/>
              <w:bottom w:w="113" w:type="dxa"/>
            </w:tcMar>
            <w:vAlign w:val="center"/>
            <w:hideMark/>
          </w:tcPr>
          <w:p w14:paraId="6D7A5BBE" w14:textId="4C646D0F" w:rsidR="00C34659" w:rsidRPr="007E589D" w:rsidRDefault="00D76E41" w:rsidP="00E75243">
            <w:pPr>
              <w:spacing w:after="0"/>
              <w:rPr>
                <w:rFonts w:cs="Arial"/>
                <w:b/>
                <w:color w:val="FFFFFF" w:themeColor="background1"/>
                <w:sz w:val="24"/>
                <w:szCs w:val="24"/>
              </w:rPr>
            </w:pPr>
            <w:r w:rsidRPr="007E589D">
              <w:rPr>
                <w:rFonts w:cs="Arial"/>
                <w:b/>
                <w:color w:val="FFFFFF" w:themeColor="background1"/>
                <w:sz w:val="24"/>
                <w:szCs w:val="24"/>
              </w:rPr>
              <w:t>Moderate Incident</w:t>
            </w:r>
          </w:p>
        </w:tc>
        <w:tc>
          <w:tcPr>
            <w:tcW w:w="4962" w:type="dxa"/>
            <w:shd w:val="clear" w:color="auto" w:fill="FFFFFF" w:themeFill="background1"/>
            <w:tcMar>
              <w:top w:w="113" w:type="dxa"/>
              <w:bottom w:w="113" w:type="dxa"/>
            </w:tcMar>
            <w:vAlign w:val="center"/>
            <w:hideMark/>
          </w:tcPr>
          <w:p w14:paraId="0A1E67C9" w14:textId="6A043476" w:rsidR="00C34659" w:rsidRPr="009D5F75" w:rsidRDefault="00FB0607" w:rsidP="00E75243">
            <w:pPr>
              <w:spacing w:after="0"/>
              <w:rPr>
                <w:rFonts w:cs="Arial"/>
                <w:sz w:val="24"/>
                <w:szCs w:val="24"/>
              </w:rPr>
            </w:pPr>
            <w:r w:rsidRPr="00FB0607">
              <w:rPr>
                <w:rFonts w:cs="Arial"/>
                <w:sz w:val="24"/>
                <w:szCs w:val="24"/>
              </w:rPr>
              <w:t>A moderate disruption affecting multiple teams or Service Areas, requiring coordinated response efforts but not causing major operational downtime.</w:t>
            </w:r>
          </w:p>
        </w:tc>
        <w:tc>
          <w:tcPr>
            <w:tcW w:w="1559" w:type="dxa"/>
            <w:shd w:val="clear" w:color="auto" w:fill="FFFFFF" w:themeFill="background1"/>
            <w:tcMar>
              <w:top w:w="113" w:type="dxa"/>
              <w:bottom w:w="113" w:type="dxa"/>
            </w:tcMar>
          </w:tcPr>
          <w:p w14:paraId="4AE3067E" w14:textId="7476264D" w:rsidR="00C34659" w:rsidRPr="00A6191C" w:rsidRDefault="00431948" w:rsidP="00E75243">
            <w:pPr>
              <w:spacing w:after="0"/>
              <w:rPr>
                <w:rFonts w:cs="Arial"/>
                <w:sz w:val="23"/>
                <w:szCs w:val="23"/>
              </w:rPr>
            </w:pPr>
            <w:r w:rsidRPr="00A6191C">
              <w:rPr>
                <w:rFonts w:cs="Arial"/>
                <w:sz w:val="23"/>
                <w:szCs w:val="23"/>
              </w:rPr>
              <w:t>Power outage at key building, IT application failure</w:t>
            </w:r>
          </w:p>
        </w:tc>
      </w:tr>
      <w:tr w:rsidR="00C34659" w:rsidRPr="009D5F75" w14:paraId="11612EF4" w14:textId="51B73145" w:rsidTr="00EF7153">
        <w:tc>
          <w:tcPr>
            <w:tcW w:w="1128" w:type="dxa"/>
            <w:shd w:val="clear" w:color="auto" w:fill="FF0000"/>
            <w:tcMar>
              <w:top w:w="113" w:type="dxa"/>
              <w:bottom w:w="113" w:type="dxa"/>
            </w:tcMar>
            <w:vAlign w:val="center"/>
            <w:hideMark/>
          </w:tcPr>
          <w:p w14:paraId="1292F980" w14:textId="77777777" w:rsidR="00C34659" w:rsidRPr="007E589D" w:rsidRDefault="00C34659" w:rsidP="00E75243">
            <w:pPr>
              <w:spacing w:after="0"/>
              <w:jc w:val="center"/>
              <w:rPr>
                <w:rFonts w:cs="Arial"/>
                <w:b/>
                <w:color w:val="FFFFFF" w:themeColor="background1"/>
                <w:sz w:val="24"/>
                <w:szCs w:val="24"/>
              </w:rPr>
            </w:pPr>
            <w:r w:rsidRPr="007E589D">
              <w:rPr>
                <w:rFonts w:cs="Arial"/>
                <w:b/>
                <w:color w:val="FFFFFF" w:themeColor="background1"/>
                <w:sz w:val="24"/>
                <w:szCs w:val="24"/>
              </w:rPr>
              <w:t>3</w:t>
            </w:r>
          </w:p>
        </w:tc>
        <w:tc>
          <w:tcPr>
            <w:tcW w:w="1702" w:type="dxa"/>
            <w:shd w:val="clear" w:color="auto" w:fill="FF0000"/>
            <w:tcMar>
              <w:top w:w="113" w:type="dxa"/>
              <w:bottom w:w="113" w:type="dxa"/>
            </w:tcMar>
            <w:vAlign w:val="center"/>
            <w:hideMark/>
          </w:tcPr>
          <w:p w14:paraId="2B7A60B8" w14:textId="43005FAC" w:rsidR="00C34659" w:rsidRPr="007E589D" w:rsidRDefault="00D76E41" w:rsidP="00E75243">
            <w:pPr>
              <w:spacing w:after="0"/>
              <w:rPr>
                <w:rFonts w:cs="Arial"/>
                <w:b/>
                <w:color w:val="FFFFFF" w:themeColor="background1"/>
                <w:sz w:val="24"/>
                <w:szCs w:val="24"/>
              </w:rPr>
            </w:pPr>
            <w:r w:rsidRPr="007E589D">
              <w:rPr>
                <w:rFonts w:cs="Arial"/>
                <w:b/>
                <w:color w:val="FFFFFF" w:themeColor="background1"/>
                <w:sz w:val="24"/>
                <w:szCs w:val="24"/>
              </w:rPr>
              <w:t>Significant Incident</w:t>
            </w:r>
          </w:p>
        </w:tc>
        <w:tc>
          <w:tcPr>
            <w:tcW w:w="4962" w:type="dxa"/>
            <w:shd w:val="clear" w:color="auto" w:fill="FFFFFF" w:themeFill="background1"/>
            <w:tcMar>
              <w:top w:w="113" w:type="dxa"/>
              <w:bottom w:w="113" w:type="dxa"/>
            </w:tcMar>
            <w:vAlign w:val="center"/>
            <w:hideMark/>
          </w:tcPr>
          <w:p w14:paraId="10DD35AF" w14:textId="4197F000" w:rsidR="00C34659" w:rsidRPr="009D5F75" w:rsidRDefault="00C00025" w:rsidP="00E75243">
            <w:pPr>
              <w:spacing w:after="0"/>
              <w:rPr>
                <w:rFonts w:cs="Arial"/>
                <w:sz w:val="24"/>
                <w:szCs w:val="24"/>
              </w:rPr>
            </w:pPr>
            <w:r w:rsidRPr="00C00025">
              <w:rPr>
                <w:rFonts w:cs="Arial"/>
                <w:sz w:val="24"/>
                <w:szCs w:val="24"/>
              </w:rPr>
              <w:t>A significant disruption that impacts critical business services/activities and requires a comprehensive response involving multiple departments and possibly external partners.</w:t>
            </w:r>
          </w:p>
        </w:tc>
        <w:tc>
          <w:tcPr>
            <w:tcW w:w="1559" w:type="dxa"/>
            <w:shd w:val="clear" w:color="auto" w:fill="FFFFFF" w:themeFill="background1"/>
            <w:tcMar>
              <w:top w:w="113" w:type="dxa"/>
              <w:bottom w:w="113" w:type="dxa"/>
            </w:tcMar>
          </w:tcPr>
          <w:p w14:paraId="7BEA0C47" w14:textId="7D1B9D94" w:rsidR="00C34659" w:rsidRPr="00A6191C" w:rsidRDefault="008510F0" w:rsidP="00E75243">
            <w:pPr>
              <w:spacing w:after="0"/>
              <w:rPr>
                <w:rFonts w:cs="Arial"/>
                <w:sz w:val="23"/>
                <w:szCs w:val="23"/>
              </w:rPr>
            </w:pPr>
            <w:r w:rsidRPr="00A6191C">
              <w:rPr>
                <w:rFonts w:cs="Arial"/>
                <w:sz w:val="23"/>
                <w:szCs w:val="23"/>
              </w:rPr>
              <w:t>IT system failure, supplier failure, fuel disruption</w:t>
            </w:r>
          </w:p>
        </w:tc>
      </w:tr>
      <w:tr w:rsidR="00C34659" w:rsidRPr="009D5F75" w14:paraId="39DC3ABE" w14:textId="35D26612" w:rsidTr="00EF7153">
        <w:tc>
          <w:tcPr>
            <w:tcW w:w="1128" w:type="dxa"/>
            <w:shd w:val="clear" w:color="auto" w:fill="C00000"/>
            <w:tcMar>
              <w:top w:w="113" w:type="dxa"/>
              <w:bottom w:w="113" w:type="dxa"/>
            </w:tcMar>
            <w:vAlign w:val="center"/>
            <w:hideMark/>
          </w:tcPr>
          <w:p w14:paraId="5852F8D7" w14:textId="77777777" w:rsidR="00C34659" w:rsidRPr="007E589D" w:rsidRDefault="00C34659" w:rsidP="00E75243">
            <w:pPr>
              <w:spacing w:after="0"/>
              <w:jc w:val="center"/>
              <w:rPr>
                <w:rFonts w:cs="Arial"/>
                <w:b/>
                <w:sz w:val="24"/>
                <w:szCs w:val="24"/>
              </w:rPr>
            </w:pPr>
            <w:r w:rsidRPr="007E589D">
              <w:rPr>
                <w:rFonts w:cs="Arial"/>
                <w:b/>
                <w:sz w:val="24"/>
                <w:szCs w:val="24"/>
              </w:rPr>
              <w:t>4</w:t>
            </w:r>
          </w:p>
        </w:tc>
        <w:tc>
          <w:tcPr>
            <w:tcW w:w="1702" w:type="dxa"/>
            <w:shd w:val="clear" w:color="auto" w:fill="C00000"/>
            <w:tcMar>
              <w:top w:w="113" w:type="dxa"/>
              <w:bottom w:w="113" w:type="dxa"/>
            </w:tcMar>
            <w:vAlign w:val="center"/>
            <w:hideMark/>
          </w:tcPr>
          <w:p w14:paraId="022144C6" w14:textId="5683EB40" w:rsidR="00C34659" w:rsidRPr="007E589D" w:rsidRDefault="00D76E41" w:rsidP="00E75243">
            <w:pPr>
              <w:spacing w:after="0"/>
              <w:rPr>
                <w:rFonts w:cs="Arial"/>
                <w:b/>
                <w:sz w:val="24"/>
                <w:szCs w:val="24"/>
              </w:rPr>
            </w:pPr>
            <w:r w:rsidRPr="007E589D">
              <w:rPr>
                <w:rFonts w:cs="Arial"/>
                <w:b/>
                <w:sz w:val="24"/>
                <w:szCs w:val="24"/>
              </w:rPr>
              <w:t>Critical Incident</w:t>
            </w:r>
          </w:p>
        </w:tc>
        <w:tc>
          <w:tcPr>
            <w:tcW w:w="4962" w:type="dxa"/>
            <w:shd w:val="clear" w:color="auto" w:fill="FFFFFF" w:themeFill="background1"/>
            <w:tcMar>
              <w:top w:w="113" w:type="dxa"/>
              <w:bottom w:w="113" w:type="dxa"/>
            </w:tcMar>
            <w:vAlign w:val="center"/>
            <w:hideMark/>
          </w:tcPr>
          <w:p w14:paraId="51580C49" w14:textId="1CA67556" w:rsidR="00C34659" w:rsidRPr="009D5F75" w:rsidRDefault="00C00025" w:rsidP="00E75243">
            <w:pPr>
              <w:spacing w:after="0"/>
              <w:rPr>
                <w:rFonts w:cs="Arial"/>
                <w:sz w:val="24"/>
                <w:szCs w:val="24"/>
              </w:rPr>
            </w:pPr>
            <w:r w:rsidRPr="00C00025">
              <w:rPr>
                <w:rFonts w:cs="Arial"/>
                <w:sz w:val="24"/>
                <w:szCs w:val="24"/>
              </w:rPr>
              <w:t>A critical disruption that severely impacts the entire organisation, requiring immediate and extensive response efforts to ensure business continuity and recovery and protect the reputation of the Council.</w:t>
            </w:r>
          </w:p>
        </w:tc>
        <w:tc>
          <w:tcPr>
            <w:tcW w:w="1559" w:type="dxa"/>
            <w:shd w:val="clear" w:color="auto" w:fill="FFFFFF" w:themeFill="background1"/>
            <w:tcMar>
              <w:top w:w="113" w:type="dxa"/>
              <w:bottom w:w="113" w:type="dxa"/>
            </w:tcMar>
          </w:tcPr>
          <w:p w14:paraId="63A292BC" w14:textId="151552DB" w:rsidR="00C34659" w:rsidRPr="00A6191C" w:rsidRDefault="007A31AF" w:rsidP="00E75243">
            <w:pPr>
              <w:spacing w:after="0"/>
              <w:rPr>
                <w:rFonts w:cs="Arial"/>
                <w:sz w:val="23"/>
                <w:szCs w:val="23"/>
              </w:rPr>
            </w:pPr>
            <w:r w:rsidRPr="00A6191C">
              <w:rPr>
                <w:rFonts w:cs="Arial"/>
                <w:sz w:val="23"/>
                <w:szCs w:val="23"/>
              </w:rPr>
              <w:t>Wide area power failure, widespread cyber-attack, pandemic</w:t>
            </w:r>
          </w:p>
        </w:tc>
      </w:tr>
    </w:tbl>
    <w:p w14:paraId="721E88BD" w14:textId="77777777" w:rsidR="00095569" w:rsidRDefault="00095569" w:rsidP="00CA7C85">
      <w:pPr>
        <w:pStyle w:val="Heading2"/>
      </w:pPr>
      <w:bookmarkStart w:id="34" w:name="_Toc205971089"/>
      <w:bookmarkEnd w:id="33"/>
    </w:p>
    <w:p w14:paraId="17E575AD" w14:textId="24F1FA5D" w:rsidR="00907D3E" w:rsidRPr="00334F2D" w:rsidRDefault="00907D3E" w:rsidP="00CA7C85">
      <w:pPr>
        <w:pStyle w:val="Heading2"/>
      </w:pPr>
      <w:r w:rsidRPr="00334F2D">
        <w:t>4</w:t>
      </w:r>
      <w:r w:rsidR="008D1541">
        <w:t>.5</w:t>
      </w:r>
      <w:r w:rsidRPr="00334F2D">
        <w:t xml:space="preserve"> Emergencies &amp; Business </w:t>
      </w:r>
      <w:r w:rsidRPr="009122CD">
        <w:t>Continuity Incidents</w:t>
      </w:r>
      <w:bookmarkEnd w:id="34"/>
    </w:p>
    <w:p w14:paraId="58E01A0E" w14:textId="77777777" w:rsidR="00907D3E" w:rsidRDefault="00907D3E" w:rsidP="00907D3E">
      <w:pPr>
        <w:spacing w:line="276" w:lineRule="auto"/>
        <w:rPr>
          <w:rFonts w:asciiTheme="minorHAnsi" w:hAnsiTheme="minorHAnsi" w:cstheme="minorHAnsi"/>
        </w:rPr>
      </w:pPr>
      <w:r w:rsidRPr="009F3AB8">
        <w:rPr>
          <w:rFonts w:asciiTheme="minorHAnsi" w:hAnsiTheme="minorHAnsi" w:cstheme="minorHAnsi"/>
        </w:rPr>
        <w:t xml:space="preserve">The delivery of services and activities of the Council and that of its partners is subject to varying degrees and frequency of disruption. The BC Plans provide the processes for the Council to effectively react to these disruptions to ensure the continuity or recovery of essential functions and services. Therefore, business continuity primarily focuses on internal issues. </w:t>
      </w:r>
    </w:p>
    <w:p w14:paraId="49A7DEA6" w14:textId="77777777" w:rsidR="00907D3E" w:rsidRDefault="00907D3E" w:rsidP="00907D3E">
      <w:pPr>
        <w:spacing w:line="276" w:lineRule="auto"/>
        <w:rPr>
          <w:rFonts w:asciiTheme="minorHAnsi" w:hAnsiTheme="minorHAnsi" w:cstheme="minorHAnsi"/>
        </w:rPr>
      </w:pPr>
      <w:r w:rsidRPr="009F3AB8">
        <w:rPr>
          <w:rFonts w:asciiTheme="minorHAnsi" w:hAnsiTheme="minorHAnsi" w:cstheme="minorHAnsi"/>
        </w:rPr>
        <w:t>However, the Council has an Emergency Response Plan (ERP) that covers the operational response of the Council to emergencies and major incidents that tend to focus on events external to the Council and whilst an internal business continuity incident may develop out of an externally focussed emergency the two should not be confused.</w:t>
      </w:r>
    </w:p>
    <w:p w14:paraId="609CFDF0" w14:textId="6F4CB516" w:rsidR="009B1546" w:rsidRDefault="00907D3E" w:rsidP="00907D3E">
      <w:pPr>
        <w:spacing w:line="276" w:lineRule="auto"/>
        <w:rPr>
          <w:rFonts w:asciiTheme="minorHAnsi" w:hAnsiTheme="minorHAnsi" w:cstheme="minorHAnsi"/>
        </w:rPr>
      </w:pPr>
      <w:r w:rsidRPr="009F3AB8">
        <w:rPr>
          <w:rFonts w:asciiTheme="minorHAnsi" w:hAnsiTheme="minorHAnsi" w:cstheme="minorHAnsi"/>
        </w:rPr>
        <w:t>The activation of both this plan and the ERP are overseen by the EP&amp;R team</w:t>
      </w:r>
      <w:r>
        <w:rPr>
          <w:rFonts w:asciiTheme="minorHAnsi" w:hAnsiTheme="minorHAnsi" w:cstheme="minorHAnsi"/>
        </w:rPr>
        <w:t>.</w:t>
      </w:r>
    </w:p>
    <w:p w14:paraId="3283C864" w14:textId="07405E2B" w:rsidR="0033004A" w:rsidRPr="00682B2E" w:rsidRDefault="008D1541" w:rsidP="00CA7C85">
      <w:pPr>
        <w:pStyle w:val="Heading2"/>
      </w:pPr>
      <w:bookmarkStart w:id="35" w:name="_Toc205971090"/>
      <w:r w:rsidRPr="00682B2E">
        <w:lastRenderedPageBreak/>
        <w:t>4.6</w:t>
      </w:r>
      <w:r w:rsidR="00682B2E" w:rsidRPr="00682B2E">
        <w:t xml:space="preserve"> Activation Criteria for Corporate Business Continuity Plan</w:t>
      </w:r>
      <w:bookmarkEnd w:id="35"/>
    </w:p>
    <w:p w14:paraId="4E00B838" w14:textId="079885D3" w:rsidR="005F4D2F" w:rsidRPr="005F4D2F" w:rsidRDefault="005F4D2F" w:rsidP="002116C0">
      <w:pPr>
        <w:spacing w:line="276" w:lineRule="auto"/>
        <w:rPr>
          <w:rFonts w:asciiTheme="minorHAnsi" w:hAnsiTheme="minorHAnsi" w:cstheme="minorHAnsi"/>
          <w:szCs w:val="24"/>
        </w:rPr>
      </w:pPr>
      <w:r w:rsidRPr="005F4D2F">
        <w:rPr>
          <w:rFonts w:asciiTheme="minorHAnsi" w:hAnsiTheme="minorHAnsi" w:cstheme="minorHAnsi"/>
          <w:szCs w:val="24"/>
        </w:rPr>
        <w:t>To request activation of this plan</w:t>
      </w:r>
      <w:r w:rsidR="00682B2E" w:rsidRPr="002116C0">
        <w:rPr>
          <w:rFonts w:asciiTheme="minorHAnsi" w:hAnsiTheme="minorHAnsi" w:cstheme="minorHAnsi"/>
          <w:szCs w:val="24"/>
        </w:rPr>
        <w:t>,</w:t>
      </w:r>
      <w:r w:rsidRPr="005F4D2F">
        <w:rPr>
          <w:rFonts w:asciiTheme="minorHAnsi" w:hAnsiTheme="minorHAnsi" w:cstheme="minorHAnsi"/>
          <w:szCs w:val="24"/>
        </w:rPr>
        <w:t xml:space="preserve"> the EP&amp;R Team must be contacted </w:t>
      </w:r>
      <w:r w:rsidRPr="005F4D2F">
        <w:rPr>
          <w:rFonts w:asciiTheme="minorHAnsi" w:hAnsiTheme="minorHAnsi" w:cstheme="minorHAnsi"/>
          <w:b/>
          <w:bCs/>
          <w:i/>
          <w:iCs/>
          <w:szCs w:val="24"/>
        </w:rPr>
        <w:t>(see 4.</w:t>
      </w:r>
      <w:r w:rsidR="00682B2E" w:rsidRPr="002116C0">
        <w:rPr>
          <w:rFonts w:asciiTheme="minorHAnsi" w:hAnsiTheme="minorHAnsi" w:cstheme="minorHAnsi"/>
          <w:b/>
          <w:bCs/>
          <w:i/>
          <w:iCs/>
          <w:szCs w:val="24"/>
        </w:rPr>
        <w:t>2</w:t>
      </w:r>
      <w:r w:rsidRPr="005F4D2F">
        <w:rPr>
          <w:rFonts w:asciiTheme="minorHAnsi" w:hAnsiTheme="minorHAnsi" w:cstheme="minorHAnsi"/>
          <w:b/>
          <w:bCs/>
          <w:i/>
          <w:iCs/>
          <w:szCs w:val="24"/>
        </w:rPr>
        <w:t>)</w:t>
      </w:r>
      <w:r w:rsidRPr="005F4D2F">
        <w:rPr>
          <w:rFonts w:asciiTheme="minorHAnsi" w:hAnsiTheme="minorHAnsi" w:cstheme="minorHAnsi"/>
          <w:szCs w:val="24"/>
        </w:rPr>
        <w:t xml:space="preserve"> by a </w:t>
      </w:r>
      <w:r w:rsidR="00A72B6A" w:rsidRPr="005F4D2F">
        <w:rPr>
          <w:rFonts w:asciiTheme="minorHAnsi" w:hAnsiTheme="minorHAnsi" w:cstheme="minorHAnsi"/>
          <w:szCs w:val="24"/>
        </w:rPr>
        <w:t>director</w:t>
      </w:r>
      <w:r w:rsidRPr="005F4D2F">
        <w:rPr>
          <w:rFonts w:asciiTheme="minorHAnsi" w:hAnsiTheme="minorHAnsi" w:cstheme="minorHAnsi"/>
          <w:szCs w:val="24"/>
        </w:rPr>
        <w:t xml:space="preserve"> or </w:t>
      </w:r>
      <w:r w:rsidR="004F6221">
        <w:rPr>
          <w:rFonts w:asciiTheme="minorHAnsi" w:hAnsiTheme="minorHAnsi" w:cstheme="minorHAnsi"/>
          <w:szCs w:val="24"/>
        </w:rPr>
        <w:t>e</w:t>
      </w:r>
      <w:r w:rsidRPr="005F4D2F">
        <w:rPr>
          <w:rFonts w:asciiTheme="minorHAnsi" w:hAnsiTheme="minorHAnsi" w:cstheme="minorHAnsi"/>
          <w:szCs w:val="24"/>
        </w:rPr>
        <w:t xml:space="preserve">xecutive </w:t>
      </w:r>
      <w:r w:rsidR="004F6221">
        <w:rPr>
          <w:rFonts w:asciiTheme="minorHAnsi" w:hAnsiTheme="minorHAnsi" w:cstheme="minorHAnsi"/>
          <w:szCs w:val="24"/>
        </w:rPr>
        <w:t>d</w:t>
      </w:r>
      <w:r w:rsidRPr="005F4D2F">
        <w:rPr>
          <w:rFonts w:asciiTheme="minorHAnsi" w:hAnsiTheme="minorHAnsi" w:cstheme="minorHAnsi"/>
          <w:szCs w:val="24"/>
        </w:rPr>
        <w:t xml:space="preserve">irector from one of the impacted </w:t>
      </w:r>
      <w:r w:rsidR="004F6221">
        <w:rPr>
          <w:rFonts w:asciiTheme="minorHAnsi" w:hAnsiTheme="minorHAnsi" w:cstheme="minorHAnsi"/>
          <w:szCs w:val="24"/>
        </w:rPr>
        <w:t>f</w:t>
      </w:r>
      <w:r w:rsidRPr="005F4D2F">
        <w:rPr>
          <w:rFonts w:asciiTheme="minorHAnsi" w:hAnsiTheme="minorHAnsi" w:cstheme="minorHAnsi"/>
          <w:szCs w:val="24"/>
        </w:rPr>
        <w:t>unctions requesting the support of an IMT.</w:t>
      </w:r>
    </w:p>
    <w:p w14:paraId="7CC3139B" w14:textId="4878E999" w:rsidR="002116C0" w:rsidRDefault="005F4D2F" w:rsidP="002116C0">
      <w:pPr>
        <w:spacing w:line="276" w:lineRule="auto"/>
        <w:rPr>
          <w:rFonts w:asciiTheme="minorHAnsi" w:hAnsiTheme="minorHAnsi" w:cstheme="minorHAnsi"/>
          <w:szCs w:val="24"/>
        </w:rPr>
      </w:pPr>
      <w:r w:rsidRPr="005F4D2F">
        <w:rPr>
          <w:rFonts w:asciiTheme="minorHAnsi" w:hAnsiTheme="minorHAnsi" w:cstheme="minorHAnsi"/>
          <w:szCs w:val="24"/>
        </w:rPr>
        <w:t>This plan will be activated by the on-duty Silver Officer if the following criteria is met: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0" w:type="dxa"/>
          <w:bottom w:w="170" w:type="dxa"/>
        </w:tblCellMar>
        <w:tblLook w:val="04A0" w:firstRow="1" w:lastRow="0" w:firstColumn="1" w:lastColumn="0" w:noHBand="0" w:noVBand="1"/>
      </w:tblPr>
      <w:tblGrid>
        <w:gridCol w:w="8966"/>
      </w:tblGrid>
      <w:tr w:rsidR="002123AD" w14:paraId="170E2748" w14:textId="77777777" w:rsidTr="00457FE0">
        <w:tc>
          <w:tcPr>
            <w:tcW w:w="8966" w:type="dxa"/>
            <w:shd w:val="clear" w:color="auto" w:fill="2F5496" w:themeFill="accent1" w:themeFillShade="BF"/>
          </w:tcPr>
          <w:p w14:paraId="5975CB89" w14:textId="70B02092" w:rsidR="002123AD" w:rsidRPr="002123AD" w:rsidRDefault="002123AD" w:rsidP="00D46622">
            <w:pPr>
              <w:spacing w:after="0" w:line="276" w:lineRule="auto"/>
              <w:jc w:val="center"/>
              <w:rPr>
                <w:rFonts w:asciiTheme="minorHAnsi" w:hAnsiTheme="minorHAnsi" w:cstheme="minorHAnsi"/>
                <w:szCs w:val="24"/>
              </w:rPr>
            </w:pPr>
            <w:r w:rsidRPr="00457FE0">
              <w:rPr>
                <w:rFonts w:asciiTheme="minorHAnsi" w:hAnsiTheme="minorHAnsi" w:cstheme="minorHAnsi"/>
                <w:color w:val="FFFFFF" w:themeColor="background1"/>
                <w:szCs w:val="24"/>
              </w:rPr>
              <w:t xml:space="preserve">A disruption or incident is impacting more than one </w:t>
            </w:r>
            <w:r w:rsidR="00A72B6A" w:rsidRPr="00457FE0">
              <w:rPr>
                <w:rFonts w:asciiTheme="minorHAnsi" w:hAnsiTheme="minorHAnsi" w:cstheme="minorHAnsi"/>
                <w:color w:val="FFFFFF" w:themeColor="background1"/>
                <w:szCs w:val="24"/>
              </w:rPr>
              <w:t>f</w:t>
            </w:r>
            <w:r w:rsidRPr="00457FE0">
              <w:rPr>
                <w:rFonts w:asciiTheme="minorHAnsi" w:hAnsiTheme="minorHAnsi" w:cstheme="minorHAnsi"/>
                <w:color w:val="FFFFFF" w:themeColor="background1"/>
                <w:szCs w:val="24"/>
              </w:rPr>
              <w:t xml:space="preserve">unction in the Council </w:t>
            </w:r>
            <w:r w:rsidRPr="00457FE0">
              <w:rPr>
                <w:rFonts w:asciiTheme="minorHAnsi" w:hAnsiTheme="minorHAnsi" w:cstheme="minorHAnsi"/>
                <w:b/>
                <w:bCs/>
                <w:color w:val="FFFFFF" w:themeColor="background1"/>
                <w:szCs w:val="24"/>
              </w:rPr>
              <w:t>OR</w:t>
            </w:r>
            <w:r w:rsidRPr="00457FE0">
              <w:rPr>
                <w:rFonts w:asciiTheme="minorHAnsi" w:hAnsiTheme="minorHAnsi" w:cstheme="minorHAnsi"/>
                <w:color w:val="FFFFFF" w:themeColor="background1"/>
                <w:szCs w:val="24"/>
              </w:rPr>
              <w:t xml:space="preserve"> it exceeds the capability of a </w:t>
            </w:r>
            <w:r w:rsidR="00A5122D" w:rsidRPr="00457FE0">
              <w:rPr>
                <w:rFonts w:asciiTheme="minorHAnsi" w:hAnsiTheme="minorHAnsi" w:cstheme="minorHAnsi"/>
                <w:color w:val="FFFFFF" w:themeColor="background1"/>
                <w:szCs w:val="24"/>
              </w:rPr>
              <w:t>f</w:t>
            </w:r>
            <w:r w:rsidRPr="00457FE0">
              <w:rPr>
                <w:rFonts w:asciiTheme="minorHAnsi" w:hAnsiTheme="minorHAnsi" w:cstheme="minorHAnsi"/>
                <w:color w:val="FFFFFF" w:themeColor="background1"/>
                <w:szCs w:val="24"/>
              </w:rPr>
              <w:t>unction’s ability to manage.</w:t>
            </w:r>
          </w:p>
        </w:tc>
      </w:tr>
    </w:tbl>
    <w:p w14:paraId="0226401E" w14:textId="77777777" w:rsidR="00457FE0" w:rsidRDefault="00457FE0" w:rsidP="00457FE0">
      <w:pPr>
        <w:spacing w:after="0" w:line="276" w:lineRule="auto"/>
        <w:rPr>
          <w:rFonts w:asciiTheme="minorHAnsi" w:hAnsiTheme="minorHAnsi" w:cstheme="minorHAnsi"/>
          <w:szCs w:val="24"/>
        </w:rPr>
      </w:pPr>
    </w:p>
    <w:p w14:paraId="597E79B2" w14:textId="5C674DF3" w:rsidR="005F4D2F" w:rsidRDefault="005F4D2F" w:rsidP="002116C0">
      <w:pPr>
        <w:spacing w:line="276" w:lineRule="auto"/>
        <w:rPr>
          <w:rFonts w:asciiTheme="minorHAnsi" w:hAnsiTheme="minorHAnsi" w:cstheme="minorHAnsi"/>
          <w:szCs w:val="24"/>
        </w:rPr>
      </w:pPr>
      <w:r w:rsidRPr="005F4D2F">
        <w:rPr>
          <w:rFonts w:asciiTheme="minorHAnsi" w:hAnsiTheme="minorHAnsi" w:cstheme="minorHAnsi"/>
          <w:szCs w:val="24"/>
        </w:rPr>
        <w:t>In addition to this the Corporate Business Continuity Plan may be activated because of the following:</w:t>
      </w:r>
    </w:p>
    <w:p w14:paraId="6DCCFD70" w14:textId="42D24759" w:rsidR="002116C0" w:rsidRPr="002116C0" w:rsidRDefault="002116C0" w:rsidP="002116C0">
      <w:pPr>
        <w:pStyle w:val="ListParagraph"/>
        <w:numPr>
          <w:ilvl w:val="0"/>
          <w:numId w:val="6"/>
        </w:numPr>
        <w:spacing w:line="276" w:lineRule="auto"/>
        <w:rPr>
          <w:rFonts w:asciiTheme="minorHAnsi" w:hAnsiTheme="minorHAnsi" w:cstheme="minorHAnsi"/>
          <w:szCs w:val="24"/>
        </w:rPr>
      </w:pPr>
      <w:r w:rsidRPr="002116C0">
        <w:rPr>
          <w:rFonts w:asciiTheme="minorHAnsi" w:hAnsiTheme="minorHAnsi" w:cstheme="minorHAnsi"/>
          <w:color w:val="000000" w:themeColor="text1"/>
          <w:szCs w:val="24"/>
        </w:rPr>
        <w:t>Increase in geographic area or staff affected (Pandemic, flooding etc.)</w:t>
      </w:r>
    </w:p>
    <w:p w14:paraId="16D02EDE" w14:textId="7382BE5C" w:rsidR="002116C0" w:rsidRPr="002116C0" w:rsidRDefault="002116C0" w:rsidP="002116C0">
      <w:pPr>
        <w:pStyle w:val="ListParagraph"/>
        <w:numPr>
          <w:ilvl w:val="0"/>
          <w:numId w:val="6"/>
        </w:numPr>
        <w:spacing w:line="276" w:lineRule="auto"/>
        <w:rPr>
          <w:rFonts w:asciiTheme="minorHAnsi" w:hAnsiTheme="minorHAnsi" w:cstheme="minorHAnsi"/>
          <w:szCs w:val="24"/>
        </w:rPr>
      </w:pPr>
      <w:r w:rsidRPr="005F4D2F">
        <w:rPr>
          <w:rFonts w:asciiTheme="minorHAnsi" w:hAnsiTheme="minorHAnsi" w:cstheme="minorHAnsi"/>
          <w:color w:val="000000" w:themeColor="text1"/>
          <w:szCs w:val="24"/>
        </w:rPr>
        <w:t>Increased severity of the business interruption</w:t>
      </w:r>
    </w:p>
    <w:p w14:paraId="2C223AFB" w14:textId="04455D54" w:rsidR="002116C0" w:rsidRPr="002116C0" w:rsidRDefault="002116C0" w:rsidP="002116C0">
      <w:pPr>
        <w:pStyle w:val="ListParagraph"/>
        <w:numPr>
          <w:ilvl w:val="0"/>
          <w:numId w:val="6"/>
        </w:numPr>
        <w:spacing w:line="276" w:lineRule="auto"/>
        <w:rPr>
          <w:rFonts w:asciiTheme="minorHAnsi" w:hAnsiTheme="minorHAnsi" w:cstheme="minorHAnsi"/>
          <w:szCs w:val="24"/>
        </w:rPr>
      </w:pPr>
      <w:r w:rsidRPr="002116C0">
        <w:rPr>
          <w:rFonts w:asciiTheme="minorHAnsi" w:hAnsiTheme="minorHAnsi" w:cstheme="minorHAnsi"/>
          <w:color w:val="000000" w:themeColor="text1"/>
          <w:szCs w:val="24"/>
        </w:rPr>
        <w:t>Heightened public or media interest</w:t>
      </w:r>
    </w:p>
    <w:p w14:paraId="272F715C" w14:textId="4662456F" w:rsidR="002116C0" w:rsidRPr="002116C0" w:rsidRDefault="002116C0" w:rsidP="002116C0">
      <w:pPr>
        <w:pStyle w:val="ListParagraph"/>
        <w:numPr>
          <w:ilvl w:val="0"/>
          <w:numId w:val="6"/>
        </w:numPr>
        <w:spacing w:line="276" w:lineRule="auto"/>
        <w:rPr>
          <w:rFonts w:asciiTheme="minorHAnsi" w:hAnsiTheme="minorHAnsi" w:cstheme="minorHAnsi"/>
          <w:szCs w:val="24"/>
        </w:rPr>
      </w:pPr>
      <w:r w:rsidRPr="002116C0">
        <w:rPr>
          <w:rFonts w:asciiTheme="minorHAnsi" w:hAnsiTheme="minorHAnsi" w:cstheme="minorHAnsi"/>
          <w:color w:val="000000" w:themeColor="text1"/>
          <w:szCs w:val="24"/>
        </w:rPr>
        <w:t>The need for additional internal/external resources</w:t>
      </w:r>
    </w:p>
    <w:p w14:paraId="7F586664" w14:textId="1459244F" w:rsidR="002116C0" w:rsidRPr="002116C0" w:rsidRDefault="002116C0" w:rsidP="002116C0">
      <w:pPr>
        <w:pStyle w:val="ListParagraph"/>
        <w:numPr>
          <w:ilvl w:val="0"/>
          <w:numId w:val="6"/>
        </w:numPr>
        <w:spacing w:line="276" w:lineRule="auto"/>
        <w:rPr>
          <w:rFonts w:asciiTheme="minorHAnsi" w:hAnsiTheme="minorHAnsi" w:cstheme="minorHAnsi"/>
          <w:szCs w:val="24"/>
        </w:rPr>
      </w:pPr>
      <w:r w:rsidRPr="002116C0">
        <w:rPr>
          <w:rFonts w:asciiTheme="minorHAnsi" w:hAnsiTheme="minorHAnsi" w:cstheme="minorHAnsi"/>
          <w:color w:val="000000" w:themeColor="text1"/>
          <w:szCs w:val="24"/>
        </w:rPr>
        <w:t>Increased demands from government departments, the service or commissioned service</w:t>
      </w:r>
    </w:p>
    <w:p w14:paraId="0520FEA1" w14:textId="30280A7C" w:rsidR="00006E55" w:rsidRDefault="00006E55">
      <w:pPr>
        <w:rPr>
          <w:rFonts w:asciiTheme="minorHAnsi" w:hAnsiTheme="minorHAnsi" w:cstheme="minorHAnsi"/>
        </w:rPr>
      </w:pPr>
      <w:r>
        <w:rPr>
          <w:rFonts w:asciiTheme="minorHAnsi" w:hAnsiTheme="minorHAnsi" w:cstheme="minorHAnsi"/>
        </w:rPr>
        <w:br w:type="page"/>
      </w:r>
    </w:p>
    <w:p w14:paraId="21415EFD" w14:textId="77777777" w:rsidR="00006E55" w:rsidRPr="00864015" w:rsidRDefault="00006E55" w:rsidP="00EA72D1">
      <w:pPr>
        <w:pStyle w:val="Heading1"/>
      </w:pPr>
      <w:bookmarkStart w:id="36" w:name="_Toc205971091"/>
      <w:r>
        <w:lastRenderedPageBreak/>
        <w:t>5</w:t>
      </w:r>
      <w:r w:rsidRPr="00864015">
        <w:t>. Roles &amp; Responsibilities</w:t>
      </w:r>
      <w:bookmarkEnd w:id="36"/>
    </w:p>
    <w:p w14:paraId="03541E4F" w14:textId="77777777" w:rsidR="00006E55" w:rsidRDefault="00006E55" w:rsidP="00006E55">
      <w:pPr>
        <w:spacing w:line="276" w:lineRule="auto"/>
        <w:rPr>
          <w:rFonts w:asciiTheme="minorHAnsi" w:hAnsiTheme="minorHAnsi" w:cstheme="minorHAnsi"/>
        </w:rPr>
      </w:pPr>
      <w:r w:rsidRPr="00864015">
        <w:rPr>
          <w:rFonts w:asciiTheme="minorHAnsi" w:hAnsiTheme="minorHAnsi" w:cstheme="minorHAnsi"/>
        </w:rPr>
        <w:t>During a disruption, there will be a need for a number of people</w:t>
      </w:r>
      <w:r>
        <w:rPr>
          <w:rFonts w:asciiTheme="minorHAnsi" w:hAnsiTheme="minorHAnsi" w:cstheme="minorHAnsi"/>
        </w:rPr>
        <w:t>/groups</w:t>
      </w:r>
      <w:r w:rsidRPr="00864015">
        <w:rPr>
          <w:rFonts w:asciiTheme="minorHAnsi" w:hAnsiTheme="minorHAnsi" w:cstheme="minorHAnsi"/>
        </w:rPr>
        <w:t xml:space="preserve"> across the Council to help in the response. The following table outlines some of the people/services required:</w:t>
      </w:r>
    </w:p>
    <w:tbl>
      <w:tblPr>
        <w:tblStyle w:val="TableGrid"/>
        <w:tblW w:w="9214" w:type="dxa"/>
        <w:tblInd w:w="-5" w:type="dxa"/>
        <w:tblLook w:val="04A0" w:firstRow="1" w:lastRow="0" w:firstColumn="1" w:lastColumn="0" w:noHBand="0" w:noVBand="1"/>
      </w:tblPr>
      <w:tblGrid>
        <w:gridCol w:w="1806"/>
        <w:gridCol w:w="2371"/>
        <w:gridCol w:w="1391"/>
        <w:gridCol w:w="3646"/>
      </w:tblGrid>
      <w:tr w:rsidR="00F95029" w14:paraId="734EC7B3" w14:textId="77777777" w:rsidTr="00A518C3">
        <w:tc>
          <w:tcPr>
            <w:tcW w:w="1806" w:type="dxa"/>
            <w:shd w:val="clear" w:color="auto" w:fill="000000" w:themeFill="text1"/>
            <w:vAlign w:val="center"/>
          </w:tcPr>
          <w:p w14:paraId="42C61663" w14:textId="4F924850"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color w:val="FFFFFF" w:themeColor="background1"/>
                <w:sz w:val="22"/>
              </w:rPr>
              <w:t>Individual/Team</w:t>
            </w:r>
          </w:p>
        </w:tc>
        <w:tc>
          <w:tcPr>
            <w:tcW w:w="2371" w:type="dxa"/>
            <w:shd w:val="clear" w:color="auto" w:fill="000000" w:themeFill="text1"/>
            <w:vAlign w:val="center"/>
          </w:tcPr>
          <w:p w14:paraId="4455AA82" w14:textId="39ED0040"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color w:val="FFFFFF" w:themeColor="background1"/>
                <w:sz w:val="22"/>
              </w:rPr>
              <w:t>Day to Day Role</w:t>
            </w:r>
          </w:p>
        </w:tc>
        <w:tc>
          <w:tcPr>
            <w:tcW w:w="1391" w:type="dxa"/>
            <w:shd w:val="clear" w:color="auto" w:fill="000000" w:themeFill="text1"/>
            <w:vAlign w:val="center"/>
          </w:tcPr>
          <w:p w14:paraId="3961BD37" w14:textId="77777777" w:rsidR="00F95029" w:rsidRPr="00A518C3" w:rsidRDefault="00006E55" w:rsidP="00E75243">
            <w:pPr>
              <w:spacing w:after="0" w:line="276" w:lineRule="auto"/>
              <w:rPr>
                <w:rFonts w:asciiTheme="minorHAnsi" w:hAnsiTheme="minorHAnsi" w:cstheme="minorHAnsi"/>
                <w:color w:val="FFFFFF" w:themeColor="background1"/>
                <w:sz w:val="22"/>
              </w:rPr>
            </w:pPr>
            <w:r w:rsidRPr="00A518C3">
              <w:rPr>
                <w:rFonts w:asciiTheme="minorHAnsi" w:hAnsiTheme="minorHAnsi" w:cstheme="minorHAnsi"/>
                <w:color w:val="FFFFFF" w:themeColor="background1"/>
                <w:sz w:val="22"/>
              </w:rPr>
              <w:t>BC Incident</w:t>
            </w:r>
          </w:p>
          <w:p w14:paraId="257B0F33" w14:textId="4F4F89AE"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color w:val="FFFFFF" w:themeColor="background1"/>
                <w:sz w:val="22"/>
              </w:rPr>
              <w:t xml:space="preserve"> Level</w:t>
            </w:r>
          </w:p>
        </w:tc>
        <w:tc>
          <w:tcPr>
            <w:tcW w:w="3646" w:type="dxa"/>
            <w:shd w:val="clear" w:color="auto" w:fill="000000" w:themeFill="text1"/>
            <w:vAlign w:val="center"/>
          </w:tcPr>
          <w:p w14:paraId="7D02E66C" w14:textId="3B65AD47"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color w:val="FFFFFF" w:themeColor="background1"/>
                <w:sz w:val="22"/>
              </w:rPr>
              <w:t>Responsibilities</w:t>
            </w:r>
          </w:p>
        </w:tc>
      </w:tr>
      <w:tr w:rsidR="00F95029" w14:paraId="6485B413" w14:textId="77777777" w:rsidTr="00A518C3">
        <w:tc>
          <w:tcPr>
            <w:tcW w:w="1806" w:type="dxa"/>
            <w:vAlign w:val="center"/>
          </w:tcPr>
          <w:p w14:paraId="305011A5" w14:textId="22A853A3"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Team Manager</w:t>
            </w:r>
          </w:p>
        </w:tc>
        <w:tc>
          <w:tcPr>
            <w:tcW w:w="2371" w:type="dxa"/>
            <w:vAlign w:val="center"/>
          </w:tcPr>
          <w:p w14:paraId="0AC1A4E9" w14:textId="2E9D576D"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 xml:space="preserve">Normal roles and responsibilities within directorate </w:t>
            </w:r>
          </w:p>
        </w:tc>
        <w:tc>
          <w:tcPr>
            <w:tcW w:w="1391" w:type="dxa"/>
            <w:vAlign w:val="center"/>
          </w:tcPr>
          <w:p w14:paraId="41E03A70" w14:textId="652FC7D0"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1-4</w:t>
            </w:r>
          </w:p>
        </w:tc>
        <w:tc>
          <w:tcPr>
            <w:tcW w:w="3646" w:type="dxa"/>
            <w:vAlign w:val="center"/>
          </w:tcPr>
          <w:p w14:paraId="522EB294" w14:textId="48416D55"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 xml:space="preserve">Coordinate response within team; implement Service Level </w:t>
            </w:r>
            <w:r w:rsidR="00A5122D">
              <w:rPr>
                <w:rFonts w:asciiTheme="minorHAnsi" w:hAnsiTheme="minorHAnsi" w:cstheme="minorHAnsi"/>
                <w:sz w:val="22"/>
              </w:rPr>
              <w:t>BC Plan</w:t>
            </w:r>
            <w:r w:rsidRPr="00A518C3">
              <w:rPr>
                <w:rFonts w:asciiTheme="minorHAnsi" w:hAnsiTheme="minorHAnsi" w:cstheme="minorHAnsi"/>
                <w:sz w:val="22"/>
              </w:rPr>
              <w:t>; notify upwards within Function; maintain communication</w:t>
            </w:r>
          </w:p>
        </w:tc>
      </w:tr>
      <w:tr w:rsidR="00F95029" w14:paraId="5FA4A931" w14:textId="77777777" w:rsidTr="00A518C3">
        <w:tc>
          <w:tcPr>
            <w:tcW w:w="1806" w:type="dxa"/>
            <w:vAlign w:val="center"/>
          </w:tcPr>
          <w:p w14:paraId="785A34B6" w14:textId="6D352543"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Head of Service</w:t>
            </w:r>
          </w:p>
        </w:tc>
        <w:tc>
          <w:tcPr>
            <w:tcW w:w="2371" w:type="dxa"/>
            <w:vAlign w:val="center"/>
          </w:tcPr>
          <w:p w14:paraId="37A514F7" w14:textId="2AE361B2"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 xml:space="preserve">Normal roles and responsibilities within directorate </w:t>
            </w:r>
          </w:p>
        </w:tc>
        <w:tc>
          <w:tcPr>
            <w:tcW w:w="1391" w:type="dxa"/>
            <w:vAlign w:val="center"/>
          </w:tcPr>
          <w:p w14:paraId="53222278" w14:textId="7027A1EF"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1-4</w:t>
            </w:r>
          </w:p>
        </w:tc>
        <w:tc>
          <w:tcPr>
            <w:tcW w:w="3646" w:type="dxa"/>
            <w:vAlign w:val="center"/>
          </w:tcPr>
          <w:p w14:paraId="5F912E28" w14:textId="4B999FB4"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 xml:space="preserve">Coordinate response within </w:t>
            </w:r>
            <w:r w:rsidR="009332EB">
              <w:rPr>
                <w:rFonts w:asciiTheme="minorHAnsi" w:hAnsiTheme="minorHAnsi" w:cstheme="minorHAnsi"/>
                <w:sz w:val="22"/>
              </w:rPr>
              <w:t>s</w:t>
            </w:r>
            <w:r w:rsidRPr="00A518C3">
              <w:rPr>
                <w:rFonts w:asciiTheme="minorHAnsi" w:hAnsiTheme="minorHAnsi" w:cstheme="minorHAnsi"/>
                <w:sz w:val="22"/>
              </w:rPr>
              <w:t xml:space="preserve">ervice </w:t>
            </w:r>
            <w:r w:rsidR="009332EB">
              <w:rPr>
                <w:rFonts w:asciiTheme="minorHAnsi" w:hAnsiTheme="minorHAnsi" w:cstheme="minorHAnsi"/>
                <w:sz w:val="22"/>
              </w:rPr>
              <w:t>a</w:t>
            </w:r>
            <w:r w:rsidRPr="00A518C3">
              <w:rPr>
                <w:rFonts w:asciiTheme="minorHAnsi" w:hAnsiTheme="minorHAnsi" w:cstheme="minorHAnsi"/>
                <w:sz w:val="22"/>
              </w:rPr>
              <w:t xml:space="preserve">rea; support </w:t>
            </w:r>
            <w:r w:rsidR="009332EB">
              <w:rPr>
                <w:rFonts w:asciiTheme="minorHAnsi" w:hAnsiTheme="minorHAnsi" w:cstheme="minorHAnsi"/>
                <w:sz w:val="22"/>
              </w:rPr>
              <w:t>t</w:t>
            </w:r>
            <w:r w:rsidRPr="00A518C3">
              <w:rPr>
                <w:rFonts w:asciiTheme="minorHAnsi" w:hAnsiTheme="minorHAnsi" w:cstheme="minorHAnsi"/>
                <w:sz w:val="22"/>
              </w:rPr>
              <w:t xml:space="preserve">eam </w:t>
            </w:r>
            <w:r w:rsidR="009332EB">
              <w:rPr>
                <w:rFonts w:asciiTheme="minorHAnsi" w:hAnsiTheme="minorHAnsi" w:cstheme="minorHAnsi"/>
                <w:sz w:val="22"/>
              </w:rPr>
              <w:t>m</w:t>
            </w:r>
            <w:r w:rsidRPr="00A518C3">
              <w:rPr>
                <w:rFonts w:asciiTheme="minorHAnsi" w:hAnsiTheme="minorHAnsi" w:cstheme="minorHAnsi"/>
                <w:sz w:val="22"/>
              </w:rPr>
              <w:t xml:space="preserve">anagers; notify upwards within </w:t>
            </w:r>
            <w:r w:rsidR="009332EB">
              <w:rPr>
                <w:rFonts w:asciiTheme="minorHAnsi" w:hAnsiTheme="minorHAnsi" w:cstheme="minorHAnsi"/>
                <w:sz w:val="22"/>
              </w:rPr>
              <w:t>f</w:t>
            </w:r>
            <w:r w:rsidRPr="00A518C3">
              <w:rPr>
                <w:rFonts w:asciiTheme="minorHAnsi" w:hAnsiTheme="minorHAnsi" w:cstheme="minorHAnsi"/>
                <w:sz w:val="22"/>
              </w:rPr>
              <w:t>unction; maintain communication</w:t>
            </w:r>
          </w:p>
        </w:tc>
      </w:tr>
      <w:tr w:rsidR="00F95029" w14:paraId="63D51775" w14:textId="77777777" w:rsidTr="00A518C3">
        <w:tc>
          <w:tcPr>
            <w:tcW w:w="1806" w:type="dxa"/>
            <w:vAlign w:val="center"/>
          </w:tcPr>
          <w:p w14:paraId="4AFBB5E2" w14:textId="2768FB4B"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Director</w:t>
            </w:r>
          </w:p>
        </w:tc>
        <w:tc>
          <w:tcPr>
            <w:tcW w:w="2371" w:type="dxa"/>
            <w:vAlign w:val="center"/>
          </w:tcPr>
          <w:p w14:paraId="357D8D52" w14:textId="017D3A07"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 xml:space="preserve">Normal roles and responsibilities within directorate </w:t>
            </w:r>
          </w:p>
        </w:tc>
        <w:tc>
          <w:tcPr>
            <w:tcW w:w="1391" w:type="dxa"/>
            <w:vAlign w:val="center"/>
          </w:tcPr>
          <w:p w14:paraId="2CA3640C" w14:textId="3C27C07C"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2-4</w:t>
            </w:r>
          </w:p>
        </w:tc>
        <w:tc>
          <w:tcPr>
            <w:tcW w:w="3646" w:type="dxa"/>
            <w:vAlign w:val="center"/>
          </w:tcPr>
          <w:p w14:paraId="1341F15C" w14:textId="662FBEA3"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 xml:space="preserve">Lead or participate in Function Resilience Group; implement Function Business Continuity Plan; coordinate response within </w:t>
            </w:r>
            <w:r w:rsidR="009332EB">
              <w:rPr>
                <w:rFonts w:asciiTheme="minorHAnsi" w:hAnsiTheme="minorHAnsi" w:cstheme="minorHAnsi"/>
                <w:sz w:val="22"/>
              </w:rPr>
              <w:t>d</w:t>
            </w:r>
            <w:r w:rsidRPr="00A518C3">
              <w:rPr>
                <w:rFonts w:asciiTheme="minorHAnsi" w:hAnsiTheme="minorHAnsi" w:cstheme="minorHAnsi"/>
                <w:sz w:val="22"/>
              </w:rPr>
              <w:t xml:space="preserve">irectorate; notify upwards to </w:t>
            </w:r>
            <w:r w:rsidR="009332EB">
              <w:rPr>
                <w:rFonts w:asciiTheme="minorHAnsi" w:hAnsiTheme="minorHAnsi" w:cstheme="minorHAnsi"/>
                <w:sz w:val="22"/>
              </w:rPr>
              <w:t>e</w:t>
            </w:r>
            <w:r w:rsidRPr="00A518C3">
              <w:rPr>
                <w:rFonts w:asciiTheme="minorHAnsi" w:hAnsiTheme="minorHAnsi" w:cstheme="minorHAnsi"/>
                <w:sz w:val="22"/>
              </w:rPr>
              <w:t xml:space="preserve">xecutive </w:t>
            </w:r>
            <w:r w:rsidR="009332EB">
              <w:rPr>
                <w:rFonts w:asciiTheme="minorHAnsi" w:hAnsiTheme="minorHAnsi" w:cstheme="minorHAnsi"/>
                <w:sz w:val="22"/>
              </w:rPr>
              <w:t>d</w:t>
            </w:r>
            <w:r w:rsidRPr="00A518C3">
              <w:rPr>
                <w:rFonts w:asciiTheme="minorHAnsi" w:hAnsiTheme="minorHAnsi" w:cstheme="minorHAnsi"/>
                <w:sz w:val="22"/>
              </w:rPr>
              <w:t xml:space="preserve">irector; attend Incident Management Team if requested; support </w:t>
            </w:r>
            <w:r w:rsidR="009332EB">
              <w:rPr>
                <w:rFonts w:asciiTheme="minorHAnsi" w:hAnsiTheme="minorHAnsi" w:cstheme="minorHAnsi"/>
                <w:sz w:val="22"/>
              </w:rPr>
              <w:t>h</w:t>
            </w:r>
            <w:r w:rsidRPr="00A518C3">
              <w:rPr>
                <w:rFonts w:asciiTheme="minorHAnsi" w:hAnsiTheme="minorHAnsi" w:cstheme="minorHAnsi"/>
                <w:sz w:val="22"/>
              </w:rPr>
              <w:t xml:space="preserve">eads of </w:t>
            </w:r>
            <w:r w:rsidR="009332EB">
              <w:rPr>
                <w:rFonts w:asciiTheme="minorHAnsi" w:hAnsiTheme="minorHAnsi" w:cstheme="minorHAnsi"/>
                <w:sz w:val="22"/>
              </w:rPr>
              <w:t>s</w:t>
            </w:r>
            <w:r w:rsidRPr="00A518C3">
              <w:rPr>
                <w:rFonts w:asciiTheme="minorHAnsi" w:hAnsiTheme="minorHAnsi" w:cstheme="minorHAnsi"/>
                <w:sz w:val="22"/>
              </w:rPr>
              <w:t>ervice; maintain communication.</w:t>
            </w:r>
          </w:p>
        </w:tc>
      </w:tr>
      <w:tr w:rsidR="00F95029" w14:paraId="0F34214B" w14:textId="77777777" w:rsidTr="00A518C3">
        <w:tc>
          <w:tcPr>
            <w:tcW w:w="1806" w:type="dxa"/>
            <w:vAlign w:val="center"/>
          </w:tcPr>
          <w:p w14:paraId="00F1D6D3" w14:textId="758464D8"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Business Continuity Leads</w:t>
            </w:r>
          </w:p>
        </w:tc>
        <w:tc>
          <w:tcPr>
            <w:tcW w:w="2371" w:type="dxa"/>
            <w:vAlign w:val="center"/>
          </w:tcPr>
          <w:p w14:paraId="58CAFEAB" w14:textId="731DBA76"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Voluntary role to support the implementation and coordination of business continuity planning activities within Functions.</w:t>
            </w:r>
          </w:p>
        </w:tc>
        <w:tc>
          <w:tcPr>
            <w:tcW w:w="1391" w:type="dxa"/>
            <w:vAlign w:val="center"/>
          </w:tcPr>
          <w:p w14:paraId="7E98D1CA" w14:textId="568734C8"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1-4</w:t>
            </w:r>
          </w:p>
        </w:tc>
        <w:tc>
          <w:tcPr>
            <w:tcW w:w="3646" w:type="dxa"/>
            <w:vAlign w:val="center"/>
          </w:tcPr>
          <w:p w14:paraId="47B53EB9" w14:textId="1C00B67F"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Provide advice and guidance about BC plans and structures, where requested.</w:t>
            </w:r>
          </w:p>
        </w:tc>
      </w:tr>
      <w:tr w:rsidR="00F95029" w14:paraId="6114B4E5" w14:textId="77777777" w:rsidTr="00A518C3">
        <w:tc>
          <w:tcPr>
            <w:tcW w:w="1806" w:type="dxa"/>
            <w:vAlign w:val="center"/>
          </w:tcPr>
          <w:p w14:paraId="5DEDE4CE" w14:textId="6265F7CF"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On-Duty Silver Officer</w:t>
            </w:r>
          </w:p>
        </w:tc>
        <w:tc>
          <w:tcPr>
            <w:tcW w:w="2371" w:type="dxa"/>
            <w:vAlign w:val="center"/>
          </w:tcPr>
          <w:p w14:paraId="0A6F9346" w14:textId="7CE09996"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On-call Director to act as tactical lead in an emergency or BC incident.</w:t>
            </w:r>
          </w:p>
        </w:tc>
        <w:tc>
          <w:tcPr>
            <w:tcW w:w="1391" w:type="dxa"/>
            <w:vAlign w:val="center"/>
          </w:tcPr>
          <w:p w14:paraId="75718F23" w14:textId="4F710414"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3-4</w:t>
            </w:r>
          </w:p>
        </w:tc>
        <w:tc>
          <w:tcPr>
            <w:tcW w:w="3646" w:type="dxa"/>
            <w:vAlign w:val="center"/>
          </w:tcPr>
          <w:p w14:paraId="208D2016" w14:textId="3DB66562"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 xml:space="preserve">Agree activation of Corporate BC Plan; Chair the IMT; act as the tactical lead for the coordination of the response to the incident; escalate up to on Duty Gold Officer if required, maintain communication. </w:t>
            </w:r>
          </w:p>
        </w:tc>
      </w:tr>
      <w:tr w:rsidR="00F95029" w14:paraId="1A107B50" w14:textId="77777777" w:rsidTr="00A518C3">
        <w:tc>
          <w:tcPr>
            <w:tcW w:w="1806" w:type="dxa"/>
            <w:vAlign w:val="center"/>
          </w:tcPr>
          <w:p w14:paraId="4487E726" w14:textId="05577A37"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On-Duty Gold Officer</w:t>
            </w:r>
          </w:p>
        </w:tc>
        <w:tc>
          <w:tcPr>
            <w:tcW w:w="2371" w:type="dxa"/>
            <w:vAlign w:val="center"/>
          </w:tcPr>
          <w:p w14:paraId="2CBB790B" w14:textId="07F854C5"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On-call Executive Director to act as strategic lead in an emergency or BC Incident</w:t>
            </w:r>
          </w:p>
        </w:tc>
        <w:tc>
          <w:tcPr>
            <w:tcW w:w="1391" w:type="dxa"/>
            <w:vAlign w:val="center"/>
          </w:tcPr>
          <w:p w14:paraId="2F1F657A" w14:textId="5CD8B34D"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3-4</w:t>
            </w:r>
          </w:p>
        </w:tc>
        <w:tc>
          <w:tcPr>
            <w:tcW w:w="3646" w:type="dxa"/>
            <w:vAlign w:val="center"/>
          </w:tcPr>
          <w:p w14:paraId="6284C1ED" w14:textId="0063717C"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Act as the strategic lead for the coordination of the response to the incident; escalate to Political Leadership Team (PLT) if required, maintain communication.</w:t>
            </w:r>
          </w:p>
        </w:tc>
      </w:tr>
    </w:tbl>
    <w:p w14:paraId="150F25FF" w14:textId="77777777" w:rsidR="00F95029" w:rsidRDefault="00F95029">
      <w:r>
        <w:br w:type="page"/>
      </w:r>
    </w:p>
    <w:tbl>
      <w:tblPr>
        <w:tblStyle w:val="TableGrid"/>
        <w:tblW w:w="9214" w:type="dxa"/>
        <w:tblInd w:w="-5" w:type="dxa"/>
        <w:tblLook w:val="04A0" w:firstRow="1" w:lastRow="0" w:firstColumn="1" w:lastColumn="0" w:noHBand="0" w:noVBand="1"/>
      </w:tblPr>
      <w:tblGrid>
        <w:gridCol w:w="1806"/>
        <w:gridCol w:w="2371"/>
        <w:gridCol w:w="1391"/>
        <w:gridCol w:w="3646"/>
      </w:tblGrid>
      <w:tr w:rsidR="00F95029" w14:paraId="16E7439D" w14:textId="77777777" w:rsidTr="00A518C3">
        <w:tc>
          <w:tcPr>
            <w:tcW w:w="1806" w:type="dxa"/>
            <w:vAlign w:val="center"/>
          </w:tcPr>
          <w:p w14:paraId="74585BBC" w14:textId="06EB89B9"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lastRenderedPageBreak/>
              <w:t>EP&amp;R team</w:t>
            </w:r>
          </w:p>
        </w:tc>
        <w:tc>
          <w:tcPr>
            <w:tcW w:w="2371" w:type="dxa"/>
            <w:vAlign w:val="center"/>
          </w:tcPr>
          <w:p w14:paraId="7CC421F2" w14:textId="0C0FEA5A"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Maintain emergency response and business continuity processes and procedures</w:t>
            </w:r>
          </w:p>
        </w:tc>
        <w:tc>
          <w:tcPr>
            <w:tcW w:w="1391" w:type="dxa"/>
            <w:vAlign w:val="center"/>
          </w:tcPr>
          <w:p w14:paraId="0B573B6D" w14:textId="599E4042"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3-4</w:t>
            </w:r>
          </w:p>
        </w:tc>
        <w:tc>
          <w:tcPr>
            <w:tcW w:w="3646" w:type="dxa"/>
            <w:vAlign w:val="center"/>
          </w:tcPr>
          <w:p w14:paraId="2713FB58" w14:textId="77777777" w:rsidR="00006E55" w:rsidRPr="00A518C3" w:rsidRDefault="00006E55" w:rsidP="00E75243">
            <w:pPr>
              <w:spacing w:after="0"/>
              <w:rPr>
                <w:rFonts w:asciiTheme="minorHAnsi" w:hAnsiTheme="minorHAnsi" w:cstheme="minorHAnsi"/>
                <w:sz w:val="22"/>
              </w:rPr>
            </w:pPr>
            <w:r w:rsidRPr="00A518C3">
              <w:rPr>
                <w:rFonts w:asciiTheme="minorHAnsi" w:hAnsiTheme="minorHAnsi" w:cstheme="minorHAnsi"/>
                <w:sz w:val="22"/>
              </w:rPr>
              <w:t>Receive notification of need for IMT, support activation of IMT, provide advice and guidance to all FRGs and IMT.</w:t>
            </w:r>
          </w:p>
          <w:p w14:paraId="449E30DE" w14:textId="77777777" w:rsidR="00006E55" w:rsidRPr="00A518C3" w:rsidRDefault="00006E55" w:rsidP="00E75243">
            <w:pPr>
              <w:spacing w:after="0"/>
              <w:rPr>
                <w:rFonts w:asciiTheme="minorHAnsi" w:hAnsiTheme="minorHAnsi" w:cstheme="minorHAnsi"/>
                <w:sz w:val="22"/>
              </w:rPr>
            </w:pPr>
          </w:p>
          <w:p w14:paraId="2C8F777A" w14:textId="527D3EA9"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i/>
                <w:iCs/>
                <w:sz w:val="22"/>
              </w:rPr>
              <w:t xml:space="preserve">(NOTE: Whilst the EP&amp;R Team </w:t>
            </w:r>
            <w:r w:rsidR="00391E26" w:rsidRPr="00A518C3">
              <w:rPr>
                <w:rFonts w:asciiTheme="minorHAnsi" w:hAnsiTheme="minorHAnsi" w:cstheme="minorHAnsi"/>
                <w:i/>
                <w:iCs/>
                <w:sz w:val="22"/>
              </w:rPr>
              <w:t>will not</w:t>
            </w:r>
            <w:r w:rsidRPr="00A518C3">
              <w:rPr>
                <w:rFonts w:asciiTheme="minorHAnsi" w:hAnsiTheme="minorHAnsi" w:cstheme="minorHAnsi"/>
                <w:i/>
                <w:iCs/>
                <w:sz w:val="22"/>
              </w:rPr>
              <w:t xml:space="preserve"> formally be involved in level 1 and 2 incidents advice and guidance can still be provided if requested)</w:t>
            </w:r>
          </w:p>
        </w:tc>
      </w:tr>
      <w:tr w:rsidR="00F95029" w14:paraId="7921545C" w14:textId="77777777" w:rsidTr="00A518C3">
        <w:tc>
          <w:tcPr>
            <w:tcW w:w="1806" w:type="dxa"/>
            <w:vAlign w:val="center"/>
          </w:tcPr>
          <w:p w14:paraId="6E651408" w14:textId="0EAE4DC7"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Incident Management Team (IMT)</w:t>
            </w:r>
          </w:p>
        </w:tc>
        <w:tc>
          <w:tcPr>
            <w:tcW w:w="2371" w:type="dxa"/>
            <w:vAlign w:val="center"/>
          </w:tcPr>
          <w:p w14:paraId="36BE674D" w14:textId="4FEA849D"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N/A</w:t>
            </w:r>
          </w:p>
        </w:tc>
        <w:tc>
          <w:tcPr>
            <w:tcW w:w="1391" w:type="dxa"/>
            <w:vAlign w:val="center"/>
          </w:tcPr>
          <w:p w14:paraId="418DBA22" w14:textId="72EE5326"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3-4</w:t>
            </w:r>
          </w:p>
        </w:tc>
        <w:tc>
          <w:tcPr>
            <w:tcW w:w="3646" w:type="dxa"/>
            <w:vAlign w:val="center"/>
          </w:tcPr>
          <w:p w14:paraId="752A76ED" w14:textId="3BF8CA06" w:rsidR="00006E55" w:rsidRPr="00A518C3" w:rsidRDefault="00006E55" w:rsidP="00E75243">
            <w:pPr>
              <w:spacing w:after="0"/>
              <w:rPr>
                <w:rFonts w:asciiTheme="minorHAnsi" w:hAnsiTheme="minorHAnsi" w:cstheme="minorHAnsi"/>
                <w:sz w:val="22"/>
              </w:rPr>
            </w:pPr>
            <w:r w:rsidRPr="00A518C3">
              <w:rPr>
                <w:rFonts w:asciiTheme="minorHAnsi" w:hAnsiTheme="minorHAnsi" w:cstheme="minorHAnsi"/>
                <w:sz w:val="22"/>
              </w:rPr>
              <w:t>Provide tactical level coordination and decision making; identify resources to support response; agree objectives for response; share information.</w:t>
            </w:r>
          </w:p>
        </w:tc>
      </w:tr>
      <w:tr w:rsidR="00F95029" w14:paraId="1B1AE447" w14:textId="77777777" w:rsidTr="00A518C3">
        <w:tc>
          <w:tcPr>
            <w:tcW w:w="1806" w:type="dxa"/>
            <w:vAlign w:val="center"/>
          </w:tcPr>
          <w:p w14:paraId="1A35C5CF" w14:textId="71B4360E"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Function Resilience Group (FRG)</w:t>
            </w:r>
          </w:p>
        </w:tc>
        <w:tc>
          <w:tcPr>
            <w:tcW w:w="2371" w:type="dxa"/>
            <w:vAlign w:val="center"/>
          </w:tcPr>
          <w:p w14:paraId="1BF26759" w14:textId="298AB51E"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N/A</w:t>
            </w:r>
          </w:p>
        </w:tc>
        <w:tc>
          <w:tcPr>
            <w:tcW w:w="1391" w:type="dxa"/>
            <w:vAlign w:val="center"/>
          </w:tcPr>
          <w:p w14:paraId="3D73904F" w14:textId="49530774"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2-4</w:t>
            </w:r>
          </w:p>
        </w:tc>
        <w:tc>
          <w:tcPr>
            <w:tcW w:w="3646" w:type="dxa"/>
            <w:vAlign w:val="center"/>
          </w:tcPr>
          <w:p w14:paraId="1573EB69" w14:textId="659BBFC5" w:rsidR="00006E55" w:rsidRPr="00A518C3" w:rsidRDefault="00006E55" w:rsidP="00E75243">
            <w:pPr>
              <w:spacing w:after="0"/>
              <w:rPr>
                <w:rFonts w:asciiTheme="minorHAnsi" w:hAnsiTheme="minorHAnsi" w:cstheme="minorHAnsi"/>
                <w:sz w:val="22"/>
              </w:rPr>
            </w:pPr>
            <w:r w:rsidRPr="00A518C3">
              <w:rPr>
                <w:rFonts w:asciiTheme="minorHAnsi" w:hAnsiTheme="minorHAnsi" w:cstheme="minorHAnsi"/>
                <w:sz w:val="22"/>
              </w:rPr>
              <w:t xml:space="preserve">Coordinate response within </w:t>
            </w:r>
            <w:r w:rsidR="00873596">
              <w:rPr>
                <w:rFonts w:asciiTheme="minorHAnsi" w:hAnsiTheme="minorHAnsi" w:cstheme="minorHAnsi"/>
                <w:sz w:val="22"/>
              </w:rPr>
              <w:t>d</w:t>
            </w:r>
            <w:r w:rsidRPr="00A518C3">
              <w:rPr>
                <w:rFonts w:asciiTheme="minorHAnsi" w:hAnsiTheme="minorHAnsi" w:cstheme="minorHAnsi"/>
                <w:sz w:val="22"/>
              </w:rPr>
              <w:t xml:space="preserve">irectorate; identify resources within </w:t>
            </w:r>
            <w:r w:rsidR="00873596">
              <w:rPr>
                <w:rFonts w:asciiTheme="minorHAnsi" w:hAnsiTheme="minorHAnsi" w:cstheme="minorHAnsi"/>
                <w:sz w:val="22"/>
              </w:rPr>
              <w:t>f</w:t>
            </w:r>
            <w:r w:rsidRPr="00A518C3">
              <w:rPr>
                <w:rFonts w:asciiTheme="minorHAnsi" w:hAnsiTheme="minorHAnsi" w:cstheme="minorHAnsi"/>
                <w:sz w:val="22"/>
              </w:rPr>
              <w:t>unction to support response; agree action plan for meeting response objectives; share information, escalate to IMT, maintain communication.</w:t>
            </w:r>
          </w:p>
        </w:tc>
      </w:tr>
      <w:tr w:rsidR="00F95029" w14:paraId="576E6ADB" w14:textId="77777777" w:rsidTr="00A518C3">
        <w:tc>
          <w:tcPr>
            <w:tcW w:w="1806" w:type="dxa"/>
            <w:vAlign w:val="center"/>
          </w:tcPr>
          <w:p w14:paraId="0543F605" w14:textId="42064141"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Corporate Leadership Team (CLT)</w:t>
            </w:r>
          </w:p>
        </w:tc>
        <w:tc>
          <w:tcPr>
            <w:tcW w:w="2371" w:type="dxa"/>
            <w:vAlign w:val="center"/>
          </w:tcPr>
          <w:p w14:paraId="1B41CBAD" w14:textId="05023176"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Normal roles and responsibilities</w:t>
            </w:r>
          </w:p>
        </w:tc>
        <w:tc>
          <w:tcPr>
            <w:tcW w:w="1391" w:type="dxa"/>
            <w:vAlign w:val="center"/>
          </w:tcPr>
          <w:p w14:paraId="462F659E" w14:textId="40301CFC"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4</w:t>
            </w:r>
          </w:p>
        </w:tc>
        <w:tc>
          <w:tcPr>
            <w:tcW w:w="3646" w:type="dxa"/>
            <w:vAlign w:val="center"/>
          </w:tcPr>
          <w:p w14:paraId="235A39F6" w14:textId="10D4D454" w:rsidR="00006E55" w:rsidRPr="00A518C3" w:rsidRDefault="00006E55" w:rsidP="00E75243">
            <w:pPr>
              <w:spacing w:after="0"/>
              <w:rPr>
                <w:rFonts w:asciiTheme="minorHAnsi" w:hAnsiTheme="minorHAnsi" w:cstheme="minorHAnsi"/>
                <w:sz w:val="22"/>
              </w:rPr>
            </w:pPr>
            <w:r w:rsidRPr="00A518C3">
              <w:rPr>
                <w:rFonts w:asciiTheme="minorHAnsi" w:hAnsiTheme="minorHAnsi" w:cstheme="minorHAnsi"/>
                <w:sz w:val="22"/>
              </w:rPr>
              <w:t>Provide strategic level coordination and decision making; develop strategic priorities; approve high value financial spend associated with response; escalate to PLT if required</w:t>
            </w:r>
          </w:p>
        </w:tc>
      </w:tr>
      <w:tr w:rsidR="00F95029" w14:paraId="6D730F6C" w14:textId="77777777" w:rsidTr="00A518C3">
        <w:tc>
          <w:tcPr>
            <w:tcW w:w="1806" w:type="dxa"/>
            <w:vAlign w:val="center"/>
          </w:tcPr>
          <w:p w14:paraId="44927C77" w14:textId="77777777" w:rsidR="00006E55" w:rsidRDefault="00873596" w:rsidP="00E75243">
            <w:pPr>
              <w:spacing w:after="0" w:line="276" w:lineRule="auto"/>
              <w:rPr>
                <w:rFonts w:asciiTheme="minorHAnsi" w:hAnsiTheme="minorHAnsi" w:cstheme="minorHAnsi"/>
                <w:sz w:val="22"/>
              </w:rPr>
            </w:pPr>
            <w:r>
              <w:rPr>
                <w:rFonts w:asciiTheme="minorHAnsi" w:hAnsiTheme="minorHAnsi" w:cstheme="minorHAnsi"/>
                <w:sz w:val="22"/>
              </w:rPr>
              <w:t>Essex Digital</w:t>
            </w:r>
            <w:r w:rsidR="00006E55" w:rsidRPr="00A518C3">
              <w:rPr>
                <w:rFonts w:asciiTheme="minorHAnsi" w:hAnsiTheme="minorHAnsi" w:cstheme="minorHAnsi"/>
                <w:sz w:val="22"/>
              </w:rPr>
              <w:t xml:space="preserve"> Service</w:t>
            </w:r>
            <w:r>
              <w:rPr>
                <w:rFonts w:asciiTheme="minorHAnsi" w:hAnsiTheme="minorHAnsi" w:cstheme="minorHAnsi"/>
                <w:sz w:val="22"/>
              </w:rPr>
              <w:t>s</w:t>
            </w:r>
          </w:p>
          <w:p w14:paraId="04DB4200" w14:textId="49A836EE" w:rsidR="00B2116C" w:rsidRPr="00A518C3" w:rsidRDefault="00B2116C" w:rsidP="00E75243">
            <w:pPr>
              <w:spacing w:after="0" w:line="276" w:lineRule="auto"/>
              <w:rPr>
                <w:rFonts w:asciiTheme="minorHAnsi" w:hAnsiTheme="minorHAnsi" w:cstheme="minorHAnsi"/>
                <w:sz w:val="22"/>
              </w:rPr>
            </w:pPr>
            <w:r>
              <w:rPr>
                <w:rFonts w:asciiTheme="minorHAnsi" w:hAnsiTheme="minorHAnsi" w:cstheme="minorHAnsi"/>
                <w:sz w:val="22"/>
              </w:rPr>
              <w:t>(EDS)</w:t>
            </w:r>
          </w:p>
        </w:tc>
        <w:tc>
          <w:tcPr>
            <w:tcW w:w="2371" w:type="dxa"/>
            <w:vAlign w:val="center"/>
          </w:tcPr>
          <w:p w14:paraId="6A7FB976" w14:textId="5BCAF80E"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Maintaining the Council’s IT and communication infrastructure</w:t>
            </w:r>
          </w:p>
        </w:tc>
        <w:tc>
          <w:tcPr>
            <w:tcW w:w="1391" w:type="dxa"/>
            <w:vAlign w:val="center"/>
          </w:tcPr>
          <w:p w14:paraId="40FADE4D" w14:textId="149B11D2"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1-4</w:t>
            </w:r>
          </w:p>
        </w:tc>
        <w:tc>
          <w:tcPr>
            <w:tcW w:w="3646" w:type="dxa"/>
            <w:vAlign w:val="center"/>
          </w:tcPr>
          <w:p w14:paraId="732F022B" w14:textId="1C076BE0" w:rsidR="00006E55" w:rsidRPr="00A518C3" w:rsidRDefault="00006E55" w:rsidP="00E75243">
            <w:pPr>
              <w:spacing w:after="0"/>
              <w:rPr>
                <w:rFonts w:asciiTheme="minorHAnsi" w:hAnsiTheme="minorHAnsi" w:cstheme="minorHAnsi"/>
                <w:sz w:val="22"/>
              </w:rPr>
            </w:pPr>
            <w:r w:rsidRPr="00A518C3">
              <w:rPr>
                <w:rFonts w:asciiTheme="minorHAnsi" w:hAnsiTheme="minorHAnsi" w:cstheme="minorHAnsi"/>
                <w:sz w:val="22"/>
              </w:rPr>
              <w:t>Ensuring that IT services are available to support the recovery and restoration of services; support the IMT.</w:t>
            </w:r>
          </w:p>
        </w:tc>
      </w:tr>
      <w:tr w:rsidR="00F95029" w14:paraId="6B5873B3" w14:textId="77777777" w:rsidTr="00A518C3">
        <w:tc>
          <w:tcPr>
            <w:tcW w:w="1806" w:type="dxa"/>
            <w:vAlign w:val="center"/>
          </w:tcPr>
          <w:p w14:paraId="6C6DB799" w14:textId="3B5B8F5E"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Property &amp; Facilities</w:t>
            </w:r>
          </w:p>
        </w:tc>
        <w:tc>
          <w:tcPr>
            <w:tcW w:w="2371" w:type="dxa"/>
            <w:vAlign w:val="center"/>
          </w:tcPr>
          <w:p w14:paraId="48295AD9" w14:textId="7F1299D6"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 xml:space="preserve">Managing functional and safe property from which Council </w:t>
            </w:r>
            <w:r w:rsidR="00B2116C">
              <w:rPr>
                <w:rFonts w:asciiTheme="minorHAnsi" w:hAnsiTheme="minorHAnsi" w:cstheme="minorHAnsi"/>
                <w:sz w:val="22"/>
              </w:rPr>
              <w:t>s</w:t>
            </w:r>
            <w:r w:rsidRPr="00A518C3">
              <w:rPr>
                <w:rFonts w:asciiTheme="minorHAnsi" w:hAnsiTheme="minorHAnsi" w:cstheme="minorHAnsi"/>
                <w:sz w:val="22"/>
              </w:rPr>
              <w:t>ervices are delivered from.</w:t>
            </w:r>
          </w:p>
        </w:tc>
        <w:tc>
          <w:tcPr>
            <w:tcW w:w="1391" w:type="dxa"/>
            <w:vAlign w:val="center"/>
          </w:tcPr>
          <w:p w14:paraId="758F10D1" w14:textId="54C6F9CB"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1-4</w:t>
            </w:r>
          </w:p>
        </w:tc>
        <w:tc>
          <w:tcPr>
            <w:tcW w:w="3646" w:type="dxa"/>
            <w:vAlign w:val="center"/>
          </w:tcPr>
          <w:p w14:paraId="0C8527E7" w14:textId="7069BD21" w:rsidR="00006E55" w:rsidRPr="00A518C3" w:rsidRDefault="00006E55" w:rsidP="00E75243">
            <w:pPr>
              <w:spacing w:after="0"/>
              <w:rPr>
                <w:rFonts w:asciiTheme="minorHAnsi" w:hAnsiTheme="minorHAnsi" w:cstheme="minorHAnsi"/>
                <w:sz w:val="22"/>
              </w:rPr>
            </w:pPr>
            <w:r w:rsidRPr="00A518C3">
              <w:rPr>
                <w:rFonts w:asciiTheme="minorHAnsi" w:hAnsiTheme="minorHAnsi" w:cstheme="minorHAnsi"/>
                <w:sz w:val="22"/>
              </w:rPr>
              <w:t>Report when an estates issue threatens service provision; support the IMT; advise on the impacts to properties and corrective actions.</w:t>
            </w:r>
          </w:p>
        </w:tc>
      </w:tr>
      <w:tr w:rsidR="00F95029" w14:paraId="0E0FCE4E" w14:textId="77777777" w:rsidTr="00A518C3">
        <w:tc>
          <w:tcPr>
            <w:tcW w:w="1806" w:type="dxa"/>
            <w:vAlign w:val="center"/>
          </w:tcPr>
          <w:p w14:paraId="19D27C6F" w14:textId="0F6A4C9D"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Communication &amp; Marketing</w:t>
            </w:r>
          </w:p>
        </w:tc>
        <w:tc>
          <w:tcPr>
            <w:tcW w:w="2371" w:type="dxa"/>
            <w:vAlign w:val="center"/>
          </w:tcPr>
          <w:p w14:paraId="3AFC7A14" w14:textId="7C09D5CC"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Dealing with internal and external communications</w:t>
            </w:r>
          </w:p>
        </w:tc>
        <w:tc>
          <w:tcPr>
            <w:tcW w:w="1391" w:type="dxa"/>
            <w:vAlign w:val="center"/>
          </w:tcPr>
          <w:p w14:paraId="02E41D3F" w14:textId="205BE27E"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1-4</w:t>
            </w:r>
          </w:p>
        </w:tc>
        <w:tc>
          <w:tcPr>
            <w:tcW w:w="3646" w:type="dxa"/>
            <w:vAlign w:val="center"/>
          </w:tcPr>
          <w:p w14:paraId="0442B469" w14:textId="000CC2E2" w:rsidR="00006E55" w:rsidRPr="00A518C3" w:rsidRDefault="00006E55" w:rsidP="00E75243">
            <w:pPr>
              <w:spacing w:after="0"/>
              <w:rPr>
                <w:rFonts w:asciiTheme="minorHAnsi" w:hAnsiTheme="minorHAnsi" w:cstheme="minorHAnsi"/>
                <w:sz w:val="22"/>
              </w:rPr>
            </w:pPr>
            <w:r w:rsidRPr="00A518C3">
              <w:rPr>
                <w:rFonts w:asciiTheme="minorHAnsi" w:hAnsiTheme="minorHAnsi" w:cstheme="minorHAnsi"/>
                <w:sz w:val="22"/>
              </w:rPr>
              <w:t>Provide communication support to managers, FRGs and IMT.</w:t>
            </w:r>
          </w:p>
        </w:tc>
      </w:tr>
      <w:tr w:rsidR="00F95029" w14:paraId="2B055D3D" w14:textId="77777777" w:rsidTr="00A518C3">
        <w:tc>
          <w:tcPr>
            <w:tcW w:w="1806" w:type="dxa"/>
            <w:vAlign w:val="center"/>
          </w:tcPr>
          <w:p w14:paraId="31968F51" w14:textId="07D6AAC1"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Corporate Issues (i.e., finance, legal, insurance, H&amp;S etc.)</w:t>
            </w:r>
          </w:p>
        </w:tc>
        <w:tc>
          <w:tcPr>
            <w:tcW w:w="2371" w:type="dxa"/>
            <w:vAlign w:val="center"/>
          </w:tcPr>
          <w:p w14:paraId="7804E6EA" w14:textId="51616D6D"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Normal roles and responsibilities</w:t>
            </w:r>
          </w:p>
        </w:tc>
        <w:tc>
          <w:tcPr>
            <w:tcW w:w="1391" w:type="dxa"/>
            <w:vAlign w:val="center"/>
          </w:tcPr>
          <w:p w14:paraId="6F1B9A7D" w14:textId="21AFDB19" w:rsidR="00006E55" w:rsidRPr="00A518C3" w:rsidRDefault="00006E55" w:rsidP="00E75243">
            <w:pPr>
              <w:spacing w:after="0" w:line="276" w:lineRule="auto"/>
              <w:rPr>
                <w:rFonts w:asciiTheme="minorHAnsi" w:hAnsiTheme="minorHAnsi" w:cstheme="minorHAnsi"/>
                <w:sz w:val="22"/>
              </w:rPr>
            </w:pPr>
            <w:r w:rsidRPr="00A518C3">
              <w:rPr>
                <w:rFonts w:asciiTheme="minorHAnsi" w:hAnsiTheme="minorHAnsi" w:cstheme="minorHAnsi"/>
                <w:sz w:val="22"/>
              </w:rPr>
              <w:t>Level 1-4</w:t>
            </w:r>
          </w:p>
        </w:tc>
        <w:tc>
          <w:tcPr>
            <w:tcW w:w="3646" w:type="dxa"/>
            <w:vAlign w:val="center"/>
          </w:tcPr>
          <w:p w14:paraId="11029471" w14:textId="72750228" w:rsidR="00006E55" w:rsidRPr="00A518C3" w:rsidRDefault="00006E55" w:rsidP="00E75243">
            <w:pPr>
              <w:spacing w:after="0"/>
              <w:rPr>
                <w:rFonts w:asciiTheme="minorHAnsi" w:hAnsiTheme="minorHAnsi" w:cstheme="minorHAnsi"/>
                <w:sz w:val="22"/>
              </w:rPr>
            </w:pPr>
            <w:r w:rsidRPr="00A518C3">
              <w:rPr>
                <w:rFonts w:asciiTheme="minorHAnsi" w:hAnsiTheme="minorHAnsi" w:cstheme="minorHAnsi"/>
                <w:sz w:val="22"/>
              </w:rPr>
              <w:t>Provide advice and support to managers, FRGs and IMT.</w:t>
            </w:r>
          </w:p>
        </w:tc>
      </w:tr>
    </w:tbl>
    <w:p w14:paraId="1E7BCFAA" w14:textId="77777777" w:rsidR="002E1CF3" w:rsidRDefault="002E1CF3">
      <w:pPr>
        <w:rPr>
          <w:rFonts w:asciiTheme="minorHAnsi" w:eastAsiaTheme="majorEastAsia" w:hAnsiTheme="minorHAnsi" w:cstheme="minorHAnsi"/>
          <w:color w:val="2F5496" w:themeColor="accent1" w:themeShade="BF"/>
          <w:sz w:val="32"/>
          <w:szCs w:val="32"/>
        </w:rPr>
      </w:pPr>
      <w:r>
        <w:rPr>
          <w:rFonts w:asciiTheme="minorHAnsi" w:hAnsiTheme="minorHAnsi" w:cstheme="minorHAnsi"/>
        </w:rPr>
        <w:br w:type="page"/>
      </w:r>
    </w:p>
    <w:p w14:paraId="1D75B461" w14:textId="68DEC9CD" w:rsidR="00C47488" w:rsidRPr="005149ED" w:rsidRDefault="00C47488" w:rsidP="00EA72D1">
      <w:pPr>
        <w:pStyle w:val="Heading1"/>
      </w:pPr>
      <w:bookmarkStart w:id="37" w:name="_Toc205971092"/>
      <w:r>
        <w:lastRenderedPageBreak/>
        <w:t>6</w:t>
      </w:r>
      <w:r w:rsidRPr="005149ED">
        <w:t>. Command, Control &amp; Coordination</w:t>
      </w:r>
      <w:bookmarkEnd w:id="37"/>
    </w:p>
    <w:p w14:paraId="54F53F1D" w14:textId="4928A9A7" w:rsidR="00C47488" w:rsidRPr="007D23FC" w:rsidRDefault="000519DC" w:rsidP="00CA7C85">
      <w:pPr>
        <w:pStyle w:val="Heading2"/>
      </w:pPr>
      <w:bookmarkStart w:id="38" w:name="_Toc205971093"/>
      <w:r w:rsidRPr="007D23FC">
        <w:t>6.1 Response Arrangements</w:t>
      </w:r>
      <w:bookmarkEnd w:id="38"/>
    </w:p>
    <w:p w14:paraId="78CDD5E7" w14:textId="68CBB966" w:rsidR="007D23FC" w:rsidRDefault="007D23FC" w:rsidP="007D23FC">
      <w:pPr>
        <w:spacing w:line="276" w:lineRule="auto"/>
        <w:rPr>
          <w:rFonts w:asciiTheme="minorHAnsi" w:hAnsiTheme="minorHAnsi" w:cstheme="minorHAnsi"/>
        </w:rPr>
      </w:pPr>
      <w:r w:rsidRPr="007D23FC">
        <w:rPr>
          <w:rFonts w:asciiTheme="minorHAnsi" w:hAnsiTheme="minorHAnsi" w:cstheme="minorHAnsi"/>
        </w:rPr>
        <w:t>This section of the plan outlines</w:t>
      </w:r>
      <w:r>
        <w:rPr>
          <w:rFonts w:asciiTheme="minorHAnsi" w:hAnsiTheme="minorHAnsi" w:cstheme="minorHAnsi"/>
        </w:rPr>
        <w:t xml:space="preserve"> the</w:t>
      </w:r>
      <w:r w:rsidRPr="007D23FC">
        <w:rPr>
          <w:rFonts w:asciiTheme="minorHAnsi" w:hAnsiTheme="minorHAnsi" w:cstheme="minorHAnsi"/>
        </w:rPr>
        <w:t xml:space="preserve"> response arrangements should this plan be implemented. A large portion of the response will be led by the Incident Management Team (IMT</w:t>
      </w:r>
      <w:r w:rsidR="00B2116C" w:rsidRPr="007D23FC">
        <w:rPr>
          <w:rFonts w:asciiTheme="minorHAnsi" w:hAnsiTheme="minorHAnsi" w:cstheme="minorHAnsi"/>
        </w:rPr>
        <w:t>),</w:t>
      </w:r>
      <w:r w:rsidRPr="007D23FC">
        <w:rPr>
          <w:rFonts w:asciiTheme="minorHAnsi" w:hAnsiTheme="minorHAnsi" w:cstheme="minorHAnsi"/>
        </w:rPr>
        <w:t xml:space="preserve"> and they will act as a focal point for the response.</w:t>
      </w:r>
    </w:p>
    <w:p w14:paraId="5F831D51" w14:textId="08D53149" w:rsidR="00C47488" w:rsidRPr="00185D79" w:rsidRDefault="00185D79" w:rsidP="00CA7C85">
      <w:pPr>
        <w:pStyle w:val="Heading2"/>
      </w:pPr>
      <w:bookmarkStart w:id="39" w:name="_Toc205971094"/>
      <w:r w:rsidRPr="00185D79">
        <w:t>6.</w:t>
      </w:r>
      <w:r w:rsidR="007D23FC">
        <w:t>2</w:t>
      </w:r>
      <w:r w:rsidRPr="00185D79">
        <w:t xml:space="preserve"> </w:t>
      </w:r>
      <w:r w:rsidR="00C47488" w:rsidRPr="00185D79">
        <w:t>Lowest Level of Command</w:t>
      </w:r>
      <w:bookmarkEnd w:id="39"/>
    </w:p>
    <w:p w14:paraId="440887D7" w14:textId="794BD7E8" w:rsidR="00C47488" w:rsidRDefault="00C47488" w:rsidP="00C47488">
      <w:pPr>
        <w:spacing w:line="276" w:lineRule="auto"/>
        <w:rPr>
          <w:rFonts w:asciiTheme="minorHAnsi" w:hAnsiTheme="minorHAnsi" w:cstheme="minorHAnsi"/>
        </w:rPr>
      </w:pPr>
      <w:r w:rsidRPr="00D32AD5">
        <w:rPr>
          <w:rFonts w:asciiTheme="minorHAnsi" w:hAnsiTheme="minorHAnsi" w:cstheme="minorHAnsi"/>
        </w:rPr>
        <w:t>In ECC, business disruptions should always be managed at the lowest possible level. Disruptions can be escalated up the chain of command once they exceed the capacity or capability of those currently managing the disruption</w:t>
      </w:r>
      <w:r>
        <w:rPr>
          <w:rFonts w:asciiTheme="minorHAnsi" w:hAnsiTheme="minorHAnsi" w:cstheme="minorHAnsi"/>
        </w:rPr>
        <w:t xml:space="preserve"> (see </w:t>
      </w:r>
      <w:r w:rsidRPr="000D75DF">
        <w:rPr>
          <w:rFonts w:asciiTheme="minorHAnsi" w:hAnsiTheme="minorHAnsi" w:cstheme="minorHAnsi"/>
          <w:b/>
          <w:bCs/>
          <w:i/>
          <w:iCs/>
        </w:rPr>
        <w:t>Section 4</w:t>
      </w:r>
      <w:r w:rsidR="00457FE0">
        <w:rPr>
          <w:rFonts w:asciiTheme="minorHAnsi" w:hAnsiTheme="minorHAnsi" w:cstheme="minorHAnsi"/>
          <w:b/>
          <w:bCs/>
          <w:i/>
          <w:iCs/>
        </w:rPr>
        <w:t>.3</w:t>
      </w:r>
      <w:r>
        <w:rPr>
          <w:rFonts w:asciiTheme="minorHAnsi" w:hAnsiTheme="minorHAnsi" w:cstheme="minorHAnsi"/>
        </w:rPr>
        <w:t>).</w:t>
      </w:r>
    </w:p>
    <w:p w14:paraId="1A21A451" w14:textId="7DB492B3" w:rsidR="00E33EA1" w:rsidRPr="00B82B6F" w:rsidRDefault="00E33EA1" w:rsidP="00CA7C85">
      <w:pPr>
        <w:pStyle w:val="Heading2"/>
      </w:pPr>
      <w:bookmarkStart w:id="40" w:name="_Toc205971095"/>
      <w:r w:rsidRPr="00B82B6F">
        <w:t xml:space="preserve">6.3 </w:t>
      </w:r>
      <w:r w:rsidR="00D0493F" w:rsidRPr="00B82B6F">
        <w:t>Command &amp; Control Levels</w:t>
      </w:r>
      <w:bookmarkEnd w:id="40"/>
    </w:p>
    <w:p w14:paraId="53C322EB" w14:textId="2810F89A" w:rsidR="00D0493F" w:rsidRDefault="00B82B6F" w:rsidP="00C47488">
      <w:pPr>
        <w:spacing w:line="276" w:lineRule="auto"/>
        <w:rPr>
          <w:rFonts w:asciiTheme="minorHAnsi" w:hAnsiTheme="minorHAnsi" w:cstheme="minorHAnsi"/>
        </w:rPr>
      </w:pPr>
      <w:r>
        <w:rPr>
          <w:rFonts w:asciiTheme="minorHAnsi" w:hAnsiTheme="minorHAnsi" w:cstheme="minorHAnsi"/>
        </w:rPr>
        <w:t>The table below identifies the group</w:t>
      </w:r>
      <w:r w:rsidR="005221EB">
        <w:rPr>
          <w:rFonts w:asciiTheme="minorHAnsi" w:hAnsiTheme="minorHAnsi" w:cstheme="minorHAnsi"/>
        </w:rPr>
        <w:t>s</w:t>
      </w:r>
      <w:r>
        <w:rPr>
          <w:rFonts w:asciiTheme="minorHAnsi" w:hAnsiTheme="minorHAnsi" w:cstheme="minorHAnsi"/>
        </w:rPr>
        <w:t xml:space="preserve"> responsible for coordinating the response to business disruptions at varying levels of severity.</w:t>
      </w:r>
      <w:r w:rsidR="00361179">
        <w:rPr>
          <w:rFonts w:asciiTheme="minorHAnsi" w:hAnsiTheme="minorHAnsi" w:cstheme="minorHAnsi"/>
        </w:rPr>
        <w:t xml:space="preserve"> This is linked to the incident levels identified in </w:t>
      </w:r>
      <w:r w:rsidR="00361179" w:rsidRPr="00361179">
        <w:rPr>
          <w:rFonts w:asciiTheme="minorHAnsi" w:hAnsiTheme="minorHAnsi" w:cstheme="minorHAnsi"/>
          <w:b/>
          <w:bCs/>
          <w:i/>
          <w:iCs/>
        </w:rPr>
        <w:t>Section 4.4</w:t>
      </w:r>
      <w:r w:rsidR="00361179">
        <w:rPr>
          <w:rFonts w:asciiTheme="minorHAnsi" w:hAnsiTheme="minorHAnsi" w:cstheme="minorHAnsi"/>
        </w:rPr>
        <w:t>.</w:t>
      </w: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bottom w:w="170" w:type="dxa"/>
        </w:tblCellMar>
        <w:tblLook w:val="04A0" w:firstRow="1" w:lastRow="0" w:firstColumn="1" w:lastColumn="0" w:noHBand="0" w:noVBand="1"/>
      </w:tblPr>
      <w:tblGrid>
        <w:gridCol w:w="1128"/>
        <w:gridCol w:w="2264"/>
        <w:gridCol w:w="5614"/>
      </w:tblGrid>
      <w:tr w:rsidR="00D0493F" w:rsidRPr="009D5F75" w14:paraId="63C16855" w14:textId="77777777" w:rsidTr="00D0493F">
        <w:tc>
          <w:tcPr>
            <w:tcW w:w="1128" w:type="dxa"/>
            <w:shd w:val="clear" w:color="auto" w:fill="404040" w:themeFill="text1" w:themeFillTint="BF"/>
            <w:hideMark/>
          </w:tcPr>
          <w:p w14:paraId="27873E9D" w14:textId="77777777" w:rsidR="00D0493F" w:rsidRPr="009D5F75" w:rsidRDefault="00D0493F" w:rsidP="006F03FE">
            <w:pPr>
              <w:spacing w:after="0"/>
              <w:jc w:val="center"/>
              <w:rPr>
                <w:rFonts w:cs="Arial"/>
                <w:color w:val="FFFFFF" w:themeColor="background1"/>
                <w:sz w:val="24"/>
                <w:szCs w:val="24"/>
              </w:rPr>
            </w:pPr>
            <w:r w:rsidRPr="009D5F75">
              <w:rPr>
                <w:rFonts w:cs="Arial"/>
                <w:color w:val="FFFFFF" w:themeColor="background1"/>
                <w:sz w:val="24"/>
                <w:szCs w:val="24"/>
              </w:rPr>
              <w:t>Level</w:t>
            </w:r>
          </w:p>
        </w:tc>
        <w:tc>
          <w:tcPr>
            <w:tcW w:w="2264" w:type="dxa"/>
            <w:shd w:val="clear" w:color="auto" w:fill="404040" w:themeFill="text1" w:themeFillTint="BF"/>
            <w:hideMark/>
          </w:tcPr>
          <w:p w14:paraId="0A79D558" w14:textId="77777777" w:rsidR="00D0493F" w:rsidRPr="009D5F75" w:rsidRDefault="00D0493F" w:rsidP="006F03FE">
            <w:pPr>
              <w:spacing w:after="0"/>
              <w:rPr>
                <w:rFonts w:cs="Arial"/>
                <w:color w:val="FFFFFF" w:themeColor="background1"/>
                <w:sz w:val="24"/>
                <w:szCs w:val="24"/>
              </w:rPr>
            </w:pPr>
            <w:r w:rsidRPr="009D5F75">
              <w:rPr>
                <w:rFonts w:cs="Arial"/>
                <w:color w:val="FFFFFF" w:themeColor="background1"/>
                <w:sz w:val="24"/>
                <w:szCs w:val="24"/>
              </w:rPr>
              <w:t>Incident Type</w:t>
            </w:r>
          </w:p>
        </w:tc>
        <w:tc>
          <w:tcPr>
            <w:tcW w:w="5614" w:type="dxa"/>
            <w:shd w:val="clear" w:color="auto" w:fill="404040" w:themeFill="text1" w:themeFillTint="BF"/>
          </w:tcPr>
          <w:p w14:paraId="7EFA4F4E" w14:textId="4AE512DF" w:rsidR="00D0493F" w:rsidRPr="009D5F75" w:rsidRDefault="00B82B6F" w:rsidP="006F03FE">
            <w:pPr>
              <w:spacing w:after="0"/>
              <w:rPr>
                <w:rFonts w:cs="Arial"/>
                <w:color w:val="FFFFFF" w:themeColor="background1"/>
                <w:sz w:val="24"/>
                <w:szCs w:val="24"/>
              </w:rPr>
            </w:pPr>
            <w:r>
              <w:rPr>
                <w:rFonts w:cs="Arial"/>
                <w:color w:val="FFFFFF" w:themeColor="background1"/>
                <w:sz w:val="24"/>
                <w:szCs w:val="24"/>
              </w:rPr>
              <w:t xml:space="preserve">Lead </w:t>
            </w:r>
            <w:r w:rsidR="00D0493F">
              <w:rPr>
                <w:rFonts w:cs="Arial"/>
                <w:color w:val="FFFFFF" w:themeColor="background1"/>
                <w:sz w:val="24"/>
                <w:szCs w:val="24"/>
              </w:rPr>
              <w:t>Coordinating Group</w:t>
            </w:r>
          </w:p>
        </w:tc>
      </w:tr>
      <w:tr w:rsidR="00D0493F" w:rsidRPr="009D5F75" w14:paraId="32054042" w14:textId="77777777" w:rsidTr="00D0493F">
        <w:tc>
          <w:tcPr>
            <w:tcW w:w="1128" w:type="dxa"/>
            <w:shd w:val="clear" w:color="auto" w:fill="FFE599" w:themeFill="accent4" w:themeFillTint="66"/>
            <w:vAlign w:val="center"/>
            <w:hideMark/>
          </w:tcPr>
          <w:p w14:paraId="0DCC6E9B" w14:textId="77777777" w:rsidR="00D0493F" w:rsidRPr="009D5F75" w:rsidRDefault="00D0493F" w:rsidP="006F03FE">
            <w:pPr>
              <w:spacing w:after="0"/>
              <w:jc w:val="center"/>
              <w:rPr>
                <w:rFonts w:cs="Arial"/>
                <w:b/>
                <w:sz w:val="24"/>
                <w:szCs w:val="24"/>
              </w:rPr>
            </w:pPr>
            <w:r w:rsidRPr="009D5F75">
              <w:rPr>
                <w:rFonts w:cs="Arial"/>
                <w:b/>
                <w:sz w:val="24"/>
                <w:szCs w:val="24"/>
              </w:rPr>
              <w:t>1</w:t>
            </w:r>
          </w:p>
        </w:tc>
        <w:tc>
          <w:tcPr>
            <w:tcW w:w="2264" w:type="dxa"/>
            <w:shd w:val="clear" w:color="auto" w:fill="FFF2CC" w:themeFill="accent4" w:themeFillTint="33"/>
            <w:vAlign w:val="center"/>
            <w:hideMark/>
          </w:tcPr>
          <w:p w14:paraId="76BBEF18" w14:textId="77777777" w:rsidR="00D0493F" w:rsidRPr="009D5F75" w:rsidRDefault="00D0493F" w:rsidP="006F03FE">
            <w:pPr>
              <w:spacing w:after="0"/>
              <w:rPr>
                <w:rFonts w:cs="Arial"/>
                <w:sz w:val="24"/>
                <w:szCs w:val="24"/>
              </w:rPr>
            </w:pPr>
            <w:r w:rsidRPr="009D5F75">
              <w:rPr>
                <w:rFonts w:cs="Arial"/>
                <w:sz w:val="24"/>
                <w:szCs w:val="24"/>
              </w:rPr>
              <w:t>Minor Disruption</w:t>
            </w:r>
          </w:p>
        </w:tc>
        <w:tc>
          <w:tcPr>
            <w:tcW w:w="5614" w:type="dxa"/>
            <w:shd w:val="clear" w:color="auto" w:fill="FFFFFF" w:themeFill="background1"/>
            <w:vAlign w:val="center"/>
          </w:tcPr>
          <w:p w14:paraId="22D0742A" w14:textId="6FB297A3" w:rsidR="00D0493F" w:rsidRPr="009D5F75" w:rsidRDefault="00D0493F" w:rsidP="006F03FE">
            <w:pPr>
              <w:spacing w:after="0"/>
              <w:rPr>
                <w:rFonts w:cs="Arial"/>
                <w:sz w:val="24"/>
                <w:szCs w:val="24"/>
              </w:rPr>
            </w:pPr>
            <w:r>
              <w:rPr>
                <w:rFonts w:cs="Arial"/>
                <w:sz w:val="24"/>
                <w:szCs w:val="24"/>
              </w:rPr>
              <w:t>Team/Service Management</w:t>
            </w:r>
          </w:p>
        </w:tc>
      </w:tr>
      <w:tr w:rsidR="00D0493F" w:rsidRPr="009D5F75" w14:paraId="108AC592" w14:textId="77777777" w:rsidTr="00D0493F">
        <w:tc>
          <w:tcPr>
            <w:tcW w:w="1128" w:type="dxa"/>
            <w:shd w:val="clear" w:color="auto" w:fill="FFC000"/>
            <w:vAlign w:val="center"/>
            <w:hideMark/>
          </w:tcPr>
          <w:p w14:paraId="0E7EE505" w14:textId="77777777" w:rsidR="00D0493F" w:rsidRPr="009D5F75" w:rsidRDefault="00D0493F" w:rsidP="006F03FE">
            <w:pPr>
              <w:spacing w:after="0"/>
              <w:jc w:val="center"/>
              <w:rPr>
                <w:rFonts w:cs="Arial"/>
                <w:b/>
                <w:sz w:val="24"/>
                <w:szCs w:val="24"/>
              </w:rPr>
            </w:pPr>
            <w:r w:rsidRPr="009D5F75">
              <w:rPr>
                <w:rFonts w:cs="Arial"/>
                <w:b/>
                <w:sz w:val="24"/>
                <w:szCs w:val="24"/>
              </w:rPr>
              <w:t>2</w:t>
            </w:r>
          </w:p>
        </w:tc>
        <w:tc>
          <w:tcPr>
            <w:tcW w:w="2264" w:type="dxa"/>
            <w:shd w:val="clear" w:color="auto" w:fill="F5DAA3"/>
            <w:vAlign w:val="center"/>
            <w:hideMark/>
          </w:tcPr>
          <w:p w14:paraId="35249768" w14:textId="77777777" w:rsidR="00D0493F" w:rsidRPr="009D5F75" w:rsidRDefault="00D0493F" w:rsidP="006F03FE">
            <w:pPr>
              <w:spacing w:after="0"/>
              <w:rPr>
                <w:rFonts w:cs="Arial"/>
                <w:sz w:val="24"/>
                <w:szCs w:val="24"/>
              </w:rPr>
            </w:pPr>
            <w:r w:rsidRPr="009D5F75">
              <w:rPr>
                <w:rFonts w:cs="Arial"/>
                <w:sz w:val="24"/>
                <w:szCs w:val="24"/>
              </w:rPr>
              <w:t>Service Disruption</w:t>
            </w:r>
          </w:p>
        </w:tc>
        <w:tc>
          <w:tcPr>
            <w:tcW w:w="5614" w:type="dxa"/>
            <w:shd w:val="clear" w:color="auto" w:fill="FFFFFF" w:themeFill="background1"/>
            <w:vAlign w:val="center"/>
          </w:tcPr>
          <w:p w14:paraId="57D13929" w14:textId="4A5DF17D" w:rsidR="00D0493F" w:rsidRPr="009D5F75" w:rsidRDefault="004A0FD4" w:rsidP="006F03FE">
            <w:pPr>
              <w:spacing w:after="0"/>
              <w:rPr>
                <w:rFonts w:cs="Arial"/>
                <w:sz w:val="24"/>
                <w:szCs w:val="24"/>
              </w:rPr>
            </w:pPr>
            <w:r>
              <w:rPr>
                <w:rFonts w:cs="Arial"/>
                <w:sz w:val="24"/>
                <w:szCs w:val="24"/>
              </w:rPr>
              <w:t>Service Management or Function Resilience Group</w:t>
            </w:r>
          </w:p>
        </w:tc>
      </w:tr>
      <w:tr w:rsidR="00D0493F" w:rsidRPr="009D5F75" w14:paraId="0EE9E902" w14:textId="77777777" w:rsidTr="00D0493F">
        <w:tc>
          <w:tcPr>
            <w:tcW w:w="1128" w:type="dxa"/>
            <w:shd w:val="clear" w:color="auto" w:fill="ED7D31" w:themeFill="accent2"/>
            <w:vAlign w:val="center"/>
            <w:hideMark/>
          </w:tcPr>
          <w:p w14:paraId="36CA2631" w14:textId="77777777" w:rsidR="00D0493F" w:rsidRPr="009D5F75" w:rsidRDefault="00D0493F" w:rsidP="006F03FE">
            <w:pPr>
              <w:spacing w:after="0"/>
              <w:jc w:val="center"/>
              <w:rPr>
                <w:rFonts w:cs="Arial"/>
                <w:b/>
                <w:sz w:val="24"/>
                <w:szCs w:val="24"/>
              </w:rPr>
            </w:pPr>
            <w:r w:rsidRPr="009D5F75">
              <w:rPr>
                <w:rFonts w:cs="Arial"/>
                <w:b/>
                <w:sz w:val="24"/>
                <w:szCs w:val="24"/>
              </w:rPr>
              <w:t>3</w:t>
            </w:r>
          </w:p>
        </w:tc>
        <w:tc>
          <w:tcPr>
            <w:tcW w:w="2264" w:type="dxa"/>
            <w:shd w:val="clear" w:color="auto" w:fill="FBE4D5" w:themeFill="accent2" w:themeFillTint="33"/>
            <w:vAlign w:val="center"/>
            <w:hideMark/>
          </w:tcPr>
          <w:p w14:paraId="0427E977" w14:textId="77777777" w:rsidR="00D0493F" w:rsidRPr="009D5F75" w:rsidRDefault="00D0493F" w:rsidP="006F03FE">
            <w:pPr>
              <w:spacing w:after="0"/>
              <w:rPr>
                <w:rFonts w:cs="Arial"/>
                <w:sz w:val="24"/>
                <w:szCs w:val="24"/>
              </w:rPr>
            </w:pPr>
            <w:r w:rsidRPr="009D5F75">
              <w:rPr>
                <w:rFonts w:cs="Arial"/>
                <w:sz w:val="24"/>
                <w:szCs w:val="24"/>
              </w:rPr>
              <w:t>Business Continuity Incident</w:t>
            </w:r>
          </w:p>
        </w:tc>
        <w:tc>
          <w:tcPr>
            <w:tcW w:w="5614" w:type="dxa"/>
            <w:shd w:val="clear" w:color="auto" w:fill="FFFFFF" w:themeFill="background1"/>
            <w:vAlign w:val="center"/>
          </w:tcPr>
          <w:p w14:paraId="0A342E89" w14:textId="0871ACF7" w:rsidR="00D0493F" w:rsidRPr="009D5F75" w:rsidRDefault="004A0FD4" w:rsidP="006F03FE">
            <w:pPr>
              <w:spacing w:after="0"/>
              <w:rPr>
                <w:rFonts w:cs="Arial"/>
                <w:sz w:val="24"/>
                <w:szCs w:val="24"/>
              </w:rPr>
            </w:pPr>
            <w:r>
              <w:rPr>
                <w:rFonts w:cs="Arial"/>
                <w:sz w:val="24"/>
                <w:szCs w:val="24"/>
              </w:rPr>
              <w:t>Incident Management Team</w:t>
            </w:r>
          </w:p>
        </w:tc>
      </w:tr>
      <w:tr w:rsidR="00D0493F" w:rsidRPr="009D5F75" w14:paraId="43A6118B" w14:textId="77777777" w:rsidTr="00D0493F">
        <w:tc>
          <w:tcPr>
            <w:tcW w:w="1128" w:type="dxa"/>
            <w:shd w:val="clear" w:color="auto" w:fill="FF0000"/>
            <w:vAlign w:val="center"/>
            <w:hideMark/>
          </w:tcPr>
          <w:p w14:paraId="3E9C9DC9" w14:textId="77777777" w:rsidR="00D0493F" w:rsidRPr="009D5F75" w:rsidRDefault="00D0493F" w:rsidP="006F03FE">
            <w:pPr>
              <w:spacing w:after="0"/>
              <w:jc w:val="center"/>
              <w:rPr>
                <w:rFonts w:cs="Arial"/>
                <w:b/>
                <w:sz w:val="24"/>
                <w:szCs w:val="24"/>
              </w:rPr>
            </w:pPr>
            <w:r w:rsidRPr="009D5F75">
              <w:rPr>
                <w:rFonts w:cs="Arial"/>
                <w:b/>
                <w:sz w:val="24"/>
                <w:szCs w:val="24"/>
              </w:rPr>
              <w:t>4</w:t>
            </w:r>
          </w:p>
        </w:tc>
        <w:tc>
          <w:tcPr>
            <w:tcW w:w="2264" w:type="dxa"/>
            <w:shd w:val="clear" w:color="auto" w:fill="FFD9D9"/>
            <w:vAlign w:val="center"/>
            <w:hideMark/>
          </w:tcPr>
          <w:p w14:paraId="195DFA5E" w14:textId="77777777" w:rsidR="00D0493F" w:rsidRPr="009D5F75" w:rsidRDefault="00D0493F" w:rsidP="006F03FE">
            <w:pPr>
              <w:spacing w:after="0"/>
              <w:rPr>
                <w:rFonts w:cs="Arial"/>
                <w:sz w:val="24"/>
                <w:szCs w:val="24"/>
              </w:rPr>
            </w:pPr>
            <w:r w:rsidRPr="009D5F75">
              <w:rPr>
                <w:rFonts w:cs="Arial"/>
                <w:sz w:val="24"/>
                <w:szCs w:val="24"/>
              </w:rPr>
              <w:t>Crisis</w:t>
            </w:r>
          </w:p>
        </w:tc>
        <w:tc>
          <w:tcPr>
            <w:tcW w:w="5614" w:type="dxa"/>
            <w:shd w:val="clear" w:color="auto" w:fill="FFFFFF" w:themeFill="background1"/>
            <w:vAlign w:val="center"/>
          </w:tcPr>
          <w:p w14:paraId="455AB387" w14:textId="4CE76C7A" w:rsidR="00D0493F" w:rsidRPr="009D5F75" w:rsidRDefault="00B82B6F" w:rsidP="006F03FE">
            <w:pPr>
              <w:spacing w:after="0"/>
              <w:rPr>
                <w:rFonts w:cs="Arial"/>
                <w:sz w:val="24"/>
                <w:szCs w:val="24"/>
              </w:rPr>
            </w:pPr>
            <w:r>
              <w:rPr>
                <w:rFonts w:cs="Arial"/>
                <w:sz w:val="24"/>
                <w:szCs w:val="24"/>
              </w:rPr>
              <w:t>Corporate Leadership Team</w:t>
            </w:r>
          </w:p>
        </w:tc>
      </w:tr>
    </w:tbl>
    <w:p w14:paraId="5AE8CA68" w14:textId="77777777" w:rsidR="00457FE0" w:rsidRDefault="00457FE0" w:rsidP="00CA7C85">
      <w:pPr>
        <w:pStyle w:val="Heading2"/>
      </w:pPr>
      <w:bookmarkStart w:id="41" w:name="_Toc58314269"/>
      <w:bookmarkStart w:id="42" w:name="_Toc153874022"/>
      <w:bookmarkStart w:id="43" w:name="_Toc153874121"/>
      <w:bookmarkStart w:id="44" w:name="_Toc205971096"/>
    </w:p>
    <w:p w14:paraId="59C757FF" w14:textId="592E2907" w:rsidR="003420CF" w:rsidRPr="00185D79" w:rsidRDefault="00185D79" w:rsidP="00CA7C85">
      <w:pPr>
        <w:pStyle w:val="Heading2"/>
      </w:pPr>
      <w:r w:rsidRPr="00185D79">
        <w:t>6.</w:t>
      </w:r>
      <w:r w:rsidR="005221EB">
        <w:t>4</w:t>
      </w:r>
      <w:r w:rsidRPr="00185D79">
        <w:t xml:space="preserve"> </w:t>
      </w:r>
      <w:r w:rsidR="003420CF" w:rsidRPr="00185D79">
        <w:t>Small-Scale Cross-Function Incidents</w:t>
      </w:r>
      <w:bookmarkEnd w:id="41"/>
      <w:bookmarkEnd w:id="42"/>
      <w:bookmarkEnd w:id="43"/>
      <w:bookmarkEnd w:id="44"/>
    </w:p>
    <w:p w14:paraId="4F87C3E7" w14:textId="3147BBD2" w:rsidR="003420CF" w:rsidRDefault="003420CF" w:rsidP="00BB7DDD">
      <w:pPr>
        <w:spacing w:line="276" w:lineRule="auto"/>
        <w:rPr>
          <w:rFonts w:asciiTheme="minorHAnsi" w:hAnsiTheme="minorHAnsi" w:cstheme="minorHAnsi"/>
          <w:szCs w:val="24"/>
        </w:rPr>
      </w:pPr>
      <w:r w:rsidRPr="001D2872">
        <w:rPr>
          <w:rFonts w:asciiTheme="minorHAnsi" w:hAnsiTheme="minorHAnsi" w:cstheme="minorHAnsi"/>
          <w:szCs w:val="24"/>
        </w:rPr>
        <w:t>There may be some instances when a smaller-scale disruption is impacting across multiple Functions that requires an IMT to coordinate the response without any other response groups activated</w:t>
      </w:r>
      <w:r w:rsidR="001505D1">
        <w:rPr>
          <w:rFonts w:asciiTheme="minorHAnsi" w:hAnsiTheme="minorHAnsi" w:cstheme="minorHAnsi"/>
          <w:szCs w:val="24"/>
        </w:rPr>
        <w:t xml:space="preserve">, </w:t>
      </w:r>
      <w:r w:rsidR="001505D1" w:rsidRPr="001D2872">
        <w:rPr>
          <w:rFonts w:asciiTheme="minorHAnsi" w:hAnsiTheme="minorHAnsi" w:cstheme="minorHAnsi"/>
          <w:szCs w:val="24"/>
        </w:rPr>
        <w:t>such as FRGs</w:t>
      </w:r>
      <w:r w:rsidRPr="001D2872">
        <w:rPr>
          <w:rFonts w:asciiTheme="minorHAnsi" w:hAnsiTheme="minorHAnsi" w:cstheme="minorHAnsi"/>
          <w:szCs w:val="24"/>
        </w:rPr>
        <w:t xml:space="preserve">. </w:t>
      </w:r>
    </w:p>
    <w:p w14:paraId="4197B069" w14:textId="5AB117BC" w:rsidR="00C07642" w:rsidRDefault="003420CF" w:rsidP="00BB7DDD">
      <w:pPr>
        <w:spacing w:line="276" w:lineRule="auto"/>
        <w:rPr>
          <w:rFonts w:asciiTheme="minorHAnsi" w:hAnsiTheme="minorHAnsi" w:cstheme="minorHAnsi"/>
          <w:szCs w:val="24"/>
        </w:rPr>
      </w:pPr>
      <w:r w:rsidRPr="001D2872">
        <w:rPr>
          <w:rFonts w:asciiTheme="minorHAnsi" w:hAnsiTheme="minorHAnsi" w:cstheme="minorHAnsi"/>
          <w:szCs w:val="24"/>
        </w:rPr>
        <w:t xml:space="preserve">In instances where this may be required, the EP&amp;R team should be </w:t>
      </w:r>
      <w:r w:rsidR="00A06865" w:rsidRPr="001D2872">
        <w:rPr>
          <w:rFonts w:asciiTheme="minorHAnsi" w:hAnsiTheme="minorHAnsi" w:cstheme="minorHAnsi"/>
          <w:szCs w:val="24"/>
        </w:rPr>
        <w:t>contacted,</w:t>
      </w:r>
      <w:r w:rsidRPr="001D2872">
        <w:rPr>
          <w:rFonts w:asciiTheme="minorHAnsi" w:hAnsiTheme="minorHAnsi" w:cstheme="minorHAnsi"/>
          <w:szCs w:val="24"/>
        </w:rPr>
        <w:t xml:space="preserve"> and they will assess the issue and will discuss it with the on-duty Silver Officer before deciding on the appropriate </w:t>
      </w:r>
      <w:r w:rsidR="001D7620" w:rsidRPr="001D2872">
        <w:rPr>
          <w:rFonts w:asciiTheme="minorHAnsi" w:hAnsiTheme="minorHAnsi" w:cstheme="minorHAnsi"/>
          <w:szCs w:val="24"/>
        </w:rPr>
        <w:t>response.</w:t>
      </w:r>
    </w:p>
    <w:p w14:paraId="08695BEC" w14:textId="4CF82754" w:rsidR="006F03FE" w:rsidRDefault="006F03FE">
      <w:pPr>
        <w:spacing w:after="0"/>
        <w:rPr>
          <w:rFonts w:asciiTheme="minorHAnsi" w:hAnsiTheme="minorHAnsi" w:cstheme="minorHAnsi"/>
          <w:szCs w:val="24"/>
        </w:rPr>
      </w:pPr>
      <w:r>
        <w:rPr>
          <w:rFonts w:asciiTheme="minorHAnsi" w:hAnsiTheme="minorHAnsi" w:cstheme="minorHAnsi"/>
          <w:szCs w:val="24"/>
        </w:rPr>
        <w:br w:type="page"/>
      </w:r>
    </w:p>
    <w:p w14:paraId="5A041B51" w14:textId="5189CC65" w:rsidR="00C07642" w:rsidRPr="00683E57" w:rsidRDefault="00141C8A" w:rsidP="008403C9">
      <w:pPr>
        <w:spacing w:line="276" w:lineRule="auto"/>
        <w:rPr>
          <w:rFonts w:asciiTheme="minorHAnsi" w:hAnsiTheme="minorHAnsi" w:cstheme="minorHAnsi"/>
          <w:b/>
          <w:bCs/>
          <w:color w:val="4179AA"/>
          <w:sz w:val="32"/>
          <w:szCs w:val="28"/>
        </w:rPr>
      </w:pPr>
      <w:r w:rsidRPr="00683E57">
        <w:rPr>
          <w:rFonts w:asciiTheme="minorHAnsi" w:hAnsiTheme="minorHAnsi" w:cstheme="minorHAnsi"/>
          <w:b/>
          <w:bCs/>
          <w:color w:val="4179AA"/>
          <w:sz w:val="32"/>
          <w:szCs w:val="28"/>
        </w:rPr>
        <w:lastRenderedPageBreak/>
        <w:t>6.5 Command Structure</w:t>
      </w:r>
    </w:p>
    <w:p w14:paraId="621429DD" w14:textId="3260127F" w:rsidR="00683E57" w:rsidRDefault="00683E57" w:rsidP="00BB7DDD">
      <w:pPr>
        <w:spacing w:line="276" w:lineRule="auto"/>
        <w:rPr>
          <w:rFonts w:asciiTheme="minorHAnsi" w:hAnsiTheme="minorHAnsi" w:cstheme="minorHAnsi"/>
          <w:szCs w:val="24"/>
        </w:rPr>
      </w:pPr>
      <w:r w:rsidRPr="00683E57">
        <w:rPr>
          <w:rFonts w:asciiTheme="minorHAnsi" w:hAnsiTheme="minorHAnsi" w:cstheme="minorHAnsi"/>
          <w:szCs w:val="24"/>
        </w:rPr>
        <w:t>The diagram below shows the command structure should all levels be activated to manage and coordinate the response to an incident.</w:t>
      </w:r>
    </w:p>
    <w:p w14:paraId="3A96F1CE" w14:textId="74186F8E" w:rsidR="00683E57" w:rsidRDefault="00D47298" w:rsidP="00683E57">
      <w:pPr>
        <w:spacing w:before="240"/>
        <w:jc w:val="both"/>
        <w:rPr>
          <w:rFonts w:cs="Arial"/>
          <w:szCs w:val="24"/>
        </w:rPr>
      </w:pPr>
      <w:r>
        <w:object w:dxaOrig="11569" w:dyaOrig="7872" w14:anchorId="1B1799A5">
          <v:shape id="_x0000_i1027" type="#_x0000_t75" style="width:450pt;height:306pt" o:ole="">
            <v:imagedata r:id="rId19" o:title=""/>
          </v:shape>
          <o:OLEObject Type="Embed" ProgID="Visio.Drawing.15" ShapeID="_x0000_i1027" DrawAspect="Content" ObjectID="_1843208814" r:id="rId20"/>
        </w:object>
      </w:r>
    </w:p>
    <w:p w14:paraId="45FD1CB0" w14:textId="59A6092A" w:rsidR="001505D1" w:rsidRDefault="001505D1" w:rsidP="001505D1">
      <w:pPr>
        <w:spacing w:line="276" w:lineRule="auto"/>
        <w:rPr>
          <w:rFonts w:asciiTheme="minorHAnsi" w:hAnsiTheme="minorHAnsi" w:cstheme="minorHAnsi"/>
        </w:rPr>
      </w:pPr>
      <w:r w:rsidRPr="007D23FC">
        <w:rPr>
          <w:rFonts w:asciiTheme="minorHAnsi" w:hAnsiTheme="minorHAnsi" w:cstheme="minorHAnsi"/>
        </w:rPr>
        <w:t xml:space="preserve">The structure identified </w:t>
      </w:r>
      <w:r w:rsidR="00AC6612">
        <w:rPr>
          <w:rFonts w:asciiTheme="minorHAnsi" w:hAnsiTheme="minorHAnsi" w:cstheme="minorHAnsi"/>
        </w:rPr>
        <w:t>above</w:t>
      </w:r>
      <w:r>
        <w:rPr>
          <w:rFonts w:asciiTheme="minorHAnsi" w:hAnsiTheme="minorHAnsi" w:cstheme="minorHAnsi"/>
        </w:rPr>
        <w:t xml:space="preserve"> </w:t>
      </w:r>
      <w:r w:rsidRPr="007D23FC">
        <w:rPr>
          <w:rFonts w:asciiTheme="minorHAnsi" w:hAnsiTheme="minorHAnsi" w:cstheme="minorHAnsi"/>
        </w:rPr>
        <w:t>is designed to be flexible and scalable. Additional elements can be added to the response structure if deemed necessary, whilst only portions of the structure need to be activated to manage the response to an incident.</w:t>
      </w:r>
    </w:p>
    <w:p w14:paraId="1E417803" w14:textId="50A5CB4D" w:rsidR="006F03FE" w:rsidRDefault="006F03FE">
      <w:pPr>
        <w:spacing w:after="0"/>
        <w:rPr>
          <w:rFonts w:asciiTheme="minorHAnsi" w:hAnsiTheme="minorHAnsi" w:cstheme="minorHAnsi"/>
        </w:rPr>
      </w:pPr>
      <w:r>
        <w:rPr>
          <w:rFonts w:asciiTheme="minorHAnsi" w:hAnsiTheme="minorHAnsi" w:cstheme="minorHAnsi"/>
        </w:rPr>
        <w:br w:type="page"/>
      </w:r>
    </w:p>
    <w:p w14:paraId="559AF7DD" w14:textId="4DC01754" w:rsidR="00C07642" w:rsidRPr="00096181" w:rsidRDefault="00C55041" w:rsidP="008403C9">
      <w:pPr>
        <w:spacing w:line="276" w:lineRule="auto"/>
        <w:rPr>
          <w:rFonts w:asciiTheme="minorHAnsi" w:hAnsiTheme="minorHAnsi" w:cstheme="minorHAnsi"/>
          <w:b/>
          <w:bCs/>
          <w:color w:val="4179AA"/>
          <w:sz w:val="32"/>
          <w:szCs w:val="28"/>
        </w:rPr>
      </w:pPr>
      <w:r w:rsidRPr="00096181">
        <w:rPr>
          <w:rFonts w:asciiTheme="minorHAnsi" w:hAnsiTheme="minorHAnsi" w:cstheme="minorHAnsi"/>
          <w:b/>
          <w:bCs/>
          <w:color w:val="4179AA"/>
          <w:sz w:val="32"/>
          <w:szCs w:val="28"/>
        </w:rPr>
        <w:lastRenderedPageBreak/>
        <w:t xml:space="preserve">6.6 Corporate </w:t>
      </w:r>
      <w:r w:rsidR="00700AC4" w:rsidRPr="00096181">
        <w:rPr>
          <w:rFonts w:asciiTheme="minorHAnsi" w:hAnsiTheme="minorHAnsi" w:cstheme="minorHAnsi"/>
          <w:b/>
          <w:bCs/>
          <w:color w:val="4179AA"/>
          <w:sz w:val="32"/>
          <w:szCs w:val="28"/>
        </w:rPr>
        <w:t xml:space="preserve">Leadership Team </w:t>
      </w:r>
      <w:r w:rsidR="000377F5">
        <w:rPr>
          <w:rFonts w:asciiTheme="minorHAnsi" w:hAnsiTheme="minorHAnsi" w:cstheme="minorHAnsi"/>
          <w:b/>
          <w:bCs/>
          <w:color w:val="4179AA"/>
          <w:sz w:val="32"/>
          <w:szCs w:val="28"/>
        </w:rPr>
        <w:t>(Strategic)</w:t>
      </w:r>
    </w:p>
    <w:p w14:paraId="2E01C84E" w14:textId="1CBA8640" w:rsidR="00096181" w:rsidRDefault="00096181" w:rsidP="00096181">
      <w:pPr>
        <w:spacing w:line="276" w:lineRule="auto"/>
        <w:rPr>
          <w:rFonts w:asciiTheme="minorHAnsi" w:hAnsiTheme="minorHAnsi" w:cstheme="minorHAnsi"/>
        </w:rPr>
      </w:pPr>
      <w:r w:rsidRPr="00096181">
        <w:rPr>
          <w:rFonts w:asciiTheme="minorHAnsi" w:hAnsiTheme="minorHAnsi" w:cstheme="minorHAnsi"/>
        </w:rPr>
        <w:t>Comprising of the normal membership of CLT. The responsibilities of CLT in a business continuity incident or crisis</w:t>
      </w:r>
      <w:r w:rsidR="00594AA2">
        <w:rPr>
          <w:rFonts w:asciiTheme="minorHAnsi" w:hAnsiTheme="minorHAnsi" w:cstheme="minorHAnsi"/>
        </w:rPr>
        <w:t>, if activated,</w:t>
      </w:r>
      <w:r w:rsidRPr="00096181">
        <w:rPr>
          <w:rFonts w:asciiTheme="minorHAnsi" w:hAnsiTheme="minorHAnsi" w:cstheme="minorHAnsi"/>
        </w:rPr>
        <w:t xml:space="preserve"> is to:</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bottom w:w="170" w:type="dxa"/>
        </w:tblCellMar>
        <w:tblLook w:val="04A0" w:firstRow="1" w:lastRow="0" w:firstColumn="1" w:lastColumn="0" w:noHBand="0" w:noVBand="1"/>
      </w:tblPr>
      <w:tblGrid>
        <w:gridCol w:w="9209"/>
      </w:tblGrid>
      <w:tr w:rsidR="00C828FD" w14:paraId="7E8D8269" w14:textId="77777777" w:rsidTr="00D46622">
        <w:tc>
          <w:tcPr>
            <w:tcW w:w="9209" w:type="dxa"/>
            <w:shd w:val="clear" w:color="auto" w:fill="404040" w:themeFill="text1" w:themeFillTint="BF"/>
          </w:tcPr>
          <w:p w14:paraId="0330B49C" w14:textId="299C3118" w:rsidR="00C828FD" w:rsidRPr="00C828FD" w:rsidRDefault="00C828FD" w:rsidP="00E87B95">
            <w:pPr>
              <w:spacing w:after="0" w:line="276" w:lineRule="auto"/>
              <w:rPr>
                <w:rFonts w:asciiTheme="minorHAnsi" w:hAnsiTheme="minorHAnsi" w:cstheme="minorHAnsi"/>
              </w:rPr>
            </w:pPr>
            <w:r w:rsidRPr="00C828FD">
              <w:rPr>
                <w:rFonts w:asciiTheme="minorHAnsi" w:hAnsiTheme="minorHAnsi" w:cstheme="minorHAnsi"/>
                <w:color w:val="FFFFFF" w:themeColor="background1"/>
              </w:rPr>
              <w:t>CLT Responsibilities</w:t>
            </w:r>
          </w:p>
        </w:tc>
      </w:tr>
      <w:tr w:rsidR="005F7224" w14:paraId="5B12118B" w14:textId="77777777" w:rsidTr="00D46622">
        <w:tc>
          <w:tcPr>
            <w:tcW w:w="9209" w:type="dxa"/>
          </w:tcPr>
          <w:p w14:paraId="6B87FD6C" w14:textId="4BB4BE03"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Provide strategic direction and overview to ensure an effective response is being undertaken.</w:t>
            </w:r>
          </w:p>
        </w:tc>
      </w:tr>
      <w:tr w:rsidR="005F7224" w14:paraId="7D593EBD" w14:textId="77777777" w:rsidTr="00D46622">
        <w:tc>
          <w:tcPr>
            <w:tcW w:w="9209" w:type="dxa"/>
          </w:tcPr>
          <w:p w14:paraId="5F37DE55" w14:textId="71AD6676"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Establish and maintain clear communication channels and provide briefings to the media and public (assisted by the Communications &amp; Marketing Team).</w:t>
            </w:r>
          </w:p>
        </w:tc>
      </w:tr>
      <w:tr w:rsidR="005F7224" w14:paraId="296E3C78" w14:textId="77777777" w:rsidTr="00D46622">
        <w:tc>
          <w:tcPr>
            <w:tcW w:w="9209" w:type="dxa"/>
          </w:tcPr>
          <w:p w14:paraId="63C8CD06" w14:textId="4FF1652B"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Manage potential harm to the reputation of the Council.</w:t>
            </w:r>
          </w:p>
        </w:tc>
      </w:tr>
      <w:tr w:rsidR="005F7224" w14:paraId="31DA09C5" w14:textId="77777777" w:rsidTr="00D46622">
        <w:tc>
          <w:tcPr>
            <w:tcW w:w="9209" w:type="dxa"/>
          </w:tcPr>
          <w:p w14:paraId="0512808B" w14:textId="003E351E"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Authorise expenditure.</w:t>
            </w:r>
          </w:p>
        </w:tc>
      </w:tr>
      <w:tr w:rsidR="005F7224" w14:paraId="184891C2" w14:textId="77777777" w:rsidTr="00D46622">
        <w:tc>
          <w:tcPr>
            <w:tcW w:w="9209" w:type="dxa"/>
          </w:tcPr>
          <w:p w14:paraId="14B5AA07" w14:textId="7B48F213"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Keep the Political Leadership Team (PLT) informed.</w:t>
            </w:r>
          </w:p>
        </w:tc>
      </w:tr>
      <w:tr w:rsidR="005F7224" w14:paraId="7F3E30D6" w14:textId="77777777" w:rsidTr="00D46622">
        <w:tc>
          <w:tcPr>
            <w:tcW w:w="9209" w:type="dxa"/>
          </w:tcPr>
          <w:p w14:paraId="330C7055" w14:textId="4032427D"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Receive and consider situation reports from Incident Management Team.</w:t>
            </w:r>
          </w:p>
        </w:tc>
      </w:tr>
      <w:tr w:rsidR="005F7224" w14:paraId="4AE7236B" w14:textId="77777777" w:rsidTr="00D46622">
        <w:tc>
          <w:tcPr>
            <w:tcW w:w="9209" w:type="dxa"/>
          </w:tcPr>
          <w:p w14:paraId="0FE47848" w14:textId="784E409B"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Provide representation at any strategic level multi-agency meetings/groups.</w:t>
            </w:r>
          </w:p>
        </w:tc>
      </w:tr>
      <w:tr w:rsidR="005F7224" w14:paraId="50B73EF3" w14:textId="77777777" w:rsidTr="00D46622">
        <w:tc>
          <w:tcPr>
            <w:tcW w:w="9209" w:type="dxa"/>
          </w:tcPr>
          <w:p w14:paraId="2046A1BB" w14:textId="2A77ACC8"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Consider requesting assistance from other local authorities or partner agencies.</w:t>
            </w:r>
          </w:p>
        </w:tc>
      </w:tr>
      <w:tr w:rsidR="005F7224" w14:paraId="0062C699" w14:textId="77777777" w:rsidTr="00D46622">
        <w:tc>
          <w:tcPr>
            <w:tcW w:w="9209" w:type="dxa"/>
          </w:tcPr>
          <w:p w14:paraId="58062FC0" w14:textId="17F1734A"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Plan and co-ordinate the recovery phase.</w:t>
            </w:r>
          </w:p>
        </w:tc>
      </w:tr>
      <w:tr w:rsidR="005F7224" w14:paraId="2AAD6513" w14:textId="77777777" w:rsidTr="00D46622">
        <w:tc>
          <w:tcPr>
            <w:tcW w:w="9209" w:type="dxa"/>
          </w:tcPr>
          <w:p w14:paraId="3645B13E" w14:textId="2F5D3630" w:rsidR="005F7224" w:rsidRPr="00594AA2" w:rsidRDefault="005F7224" w:rsidP="00E87B95">
            <w:pPr>
              <w:pStyle w:val="ListParagraph"/>
              <w:numPr>
                <w:ilvl w:val="0"/>
                <w:numId w:val="10"/>
              </w:numPr>
              <w:spacing w:after="0" w:line="276" w:lineRule="auto"/>
              <w:rPr>
                <w:rFonts w:asciiTheme="minorHAnsi" w:hAnsiTheme="minorHAnsi" w:cstheme="minorHAnsi"/>
              </w:rPr>
            </w:pPr>
            <w:r w:rsidRPr="00594AA2">
              <w:rPr>
                <w:rFonts w:asciiTheme="minorHAnsi" w:hAnsiTheme="minorHAnsi" w:cstheme="minorHAnsi"/>
              </w:rPr>
              <w:t>Maintain an accurate log of decisions made and actions taken.</w:t>
            </w:r>
          </w:p>
        </w:tc>
      </w:tr>
    </w:tbl>
    <w:p w14:paraId="33AAC2E2" w14:textId="77777777" w:rsidR="00457FE0" w:rsidRDefault="00457FE0" w:rsidP="00457FE0">
      <w:pPr>
        <w:spacing w:after="0" w:line="276" w:lineRule="auto"/>
        <w:rPr>
          <w:rFonts w:asciiTheme="minorHAnsi" w:hAnsiTheme="minorHAnsi" w:cstheme="minorHAnsi"/>
        </w:rPr>
      </w:pPr>
    </w:p>
    <w:p w14:paraId="37B64981" w14:textId="6DA6D0F2" w:rsidR="00096181" w:rsidRPr="00096181" w:rsidRDefault="00096181" w:rsidP="00096181">
      <w:pPr>
        <w:spacing w:line="276" w:lineRule="auto"/>
        <w:rPr>
          <w:rFonts w:asciiTheme="minorHAnsi" w:hAnsiTheme="minorHAnsi" w:cstheme="minorHAnsi"/>
        </w:rPr>
      </w:pPr>
      <w:r w:rsidRPr="00096181">
        <w:rPr>
          <w:rFonts w:asciiTheme="minorHAnsi" w:hAnsiTheme="minorHAnsi" w:cstheme="minorHAnsi"/>
        </w:rPr>
        <w:t>As a minimum</w:t>
      </w:r>
      <w:r w:rsidR="00324001">
        <w:rPr>
          <w:rFonts w:asciiTheme="minorHAnsi" w:hAnsiTheme="minorHAnsi" w:cstheme="minorHAnsi"/>
        </w:rPr>
        <w:t>,</w:t>
      </w:r>
      <w:r w:rsidRPr="00096181">
        <w:rPr>
          <w:rFonts w:asciiTheme="minorHAnsi" w:hAnsiTheme="minorHAnsi" w:cstheme="minorHAnsi"/>
        </w:rPr>
        <w:t xml:space="preserve"> the Corporate Leadership Team should comprise of the following persons:</w:t>
      </w:r>
    </w:p>
    <w:p w14:paraId="672E9EF2" w14:textId="174D042A" w:rsidR="00096181" w:rsidRPr="00C828FD" w:rsidRDefault="00096181" w:rsidP="00C828FD">
      <w:pPr>
        <w:pStyle w:val="ListParagraph"/>
        <w:numPr>
          <w:ilvl w:val="0"/>
          <w:numId w:val="10"/>
        </w:numPr>
        <w:spacing w:line="276" w:lineRule="auto"/>
        <w:rPr>
          <w:rFonts w:asciiTheme="minorHAnsi" w:hAnsiTheme="minorHAnsi" w:cstheme="minorHAnsi"/>
        </w:rPr>
      </w:pPr>
      <w:r w:rsidRPr="00C828FD">
        <w:rPr>
          <w:rFonts w:asciiTheme="minorHAnsi" w:hAnsiTheme="minorHAnsi" w:cstheme="minorHAnsi"/>
        </w:rPr>
        <w:t>Chief Executive</w:t>
      </w:r>
    </w:p>
    <w:p w14:paraId="029495E4" w14:textId="4CE3E2A1" w:rsidR="00096181" w:rsidRPr="00C828FD" w:rsidRDefault="00096181" w:rsidP="00C828FD">
      <w:pPr>
        <w:pStyle w:val="ListParagraph"/>
        <w:numPr>
          <w:ilvl w:val="0"/>
          <w:numId w:val="10"/>
        </w:numPr>
        <w:spacing w:line="276" w:lineRule="auto"/>
        <w:rPr>
          <w:rFonts w:asciiTheme="minorHAnsi" w:hAnsiTheme="minorHAnsi" w:cstheme="minorHAnsi"/>
        </w:rPr>
      </w:pPr>
      <w:r w:rsidRPr="00C828FD">
        <w:rPr>
          <w:rFonts w:asciiTheme="minorHAnsi" w:hAnsiTheme="minorHAnsi" w:cstheme="minorHAnsi"/>
        </w:rPr>
        <w:t>Executive Directors and other standing members</w:t>
      </w:r>
    </w:p>
    <w:p w14:paraId="1946F57E" w14:textId="2629F981" w:rsidR="00096181" w:rsidRPr="00C828FD" w:rsidRDefault="00096181" w:rsidP="00C828FD">
      <w:pPr>
        <w:pStyle w:val="ListParagraph"/>
        <w:numPr>
          <w:ilvl w:val="0"/>
          <w:numId w:val="10"/>
        </w:numPr>
        <w:spacing w:line="276" w:lineRule="auto"/>
        <w:rPr>
          <w:rFonts w:asciiTheme="minorHAnsi" w:hAnsiTheme="minorHAnsi" w:cstheme="minorHAnsi"/>
        </w:rPr>
      </w:pPr>
      <w:r w:rsidRPr="00C828FD">
        <w:rPr>
          <w:rFonts w:asciiTheme="minorHAnsi" w:hAnsiTheme="minorHAnsi" w:cstheme="minorHAnsi"/>
        </w:rPr>
        <w:t>Chair of Incident Management Team</w:t>
      </w:r>
    </w:p>
    <w:p w14:paraId="524495F3" w14:textId="354E9B88" w:rsidR="00096181" w:rsidRPr="00C828FD" w:rsidRDefault="00096181" w:rsidP="00C828FD">
      <w:pPr>
        <w:pStyle w:val="ListParagraph"/>
        <w:numPr>
          <w:ilvl w:val="0"/>
          <w:numId w:val="10"/>
        </w:numPr>
        <w:spacing w:line="276" w:lineRule="auto"/>
        <w:rPr>
          <w:rFonts w:asciiTheme="minorHAnsi" w:hAnsiTheme="minorHAnsi" w:cstheme="minorHAnsi"/>
        </w:rPr>
      </w:pPr>
      <w:r w:rsidRPr="00C828FD">
        <w:rPr>
          <w:rFonts w:asciiTheme="minorHAnsi" w:hAnsiTheme="minorHAnsi" w:cstheme="minorHAnsi"/>
        </w:rPr>
        <w:t>Business Continuity Advisor (from EP&amp;R Team)</w:t>
      </w:r>
    </w:p>
    <w:p w14:paraId="2C397E72" w14:textId="3A95475A" w:rsidR="00096181" w:rsidRPr="00C828FD" w:rsidRDefault="00096181" w:rsidP="00C828FD">
      <w:pPr>
        <w:pStyle w:val="ListParagraph"/>
        <w:numPr>
          <w:ilvl w:val="0"/>
          <w:numId w:val="10"/>
        </w:numPr>
        <w:spacing w:line="276" w:lineRule="auto"/>
        <w:rPr>
          <w:rFonts w:asciiTheme="minorHAnsi" w:hAnsiTheme="minorHAnsi" w:cstheme="minorHAnsi"/>
        </w:rPr>
      </w:pPr>
      <w:r w:rsidRPr="00C828FD">
        <w:rPr>
          <w:rFonts w:asciiTheme="minorHAnsi" w:hAnsiTheme="minorHAnsi" w:cstheme="minorHAnsi"/>
        </w:rPr>
        <w:t>Communications Advisor</w:t>
      </w:r>
    </w:p>
    <w:p w14:paraId="34B495DC" w14:textId="0394C27E" w:rsidR="00096181" w:rsidRPr="00C828FD" w:rsidRDefault="00096181" w:rsidP="00C828FD">
      <w:pPr>
        <w:pStyle w:val="ListParagraph"/>
        <w:numPr>
          <w:ilvl w:val="0"/>
          <w:numId w:val="10"/>
        </w:numPr>
        <w:spacing w:line="276" w:lineRule="auto"/>
        <w:rPr>
          <w:rFonts w:asciiTheme="minorHAnsi" w:hAnsiTheme="minorHAnsi" w:cstheme="minorHAnsi"/>
        </w:rPr>
      </w:pPr>
      <w:r w:rsidRPr="00C828FD">
        <w:rPr>
          <w:rFonts w:asciiTheme="minorHAnsi" w:hAnsiTheme="minorHAnsi" w:cstheme="minorHAnsi"/>
        </w:rPr>
        <w:t>Loggist (to record actions/decisions)</w:t>
      </w:r>
    </w:p>
    <w:p w14:paraId="2F54F380" w14:textId="10DEDAE5" w:rsidR="00D46622" w:rsidRPr="00457FE0" w:rsidRDefault="00096181" w:rsidP="00457FE0">
      <w:pPr>
        <w:pStyle w:val="ListParagraph"/>
        <w:numPr>
          <w:ilvl w:val="0"/>
          <w:numId w:val="10"/>
        </w:numPr>
        <w:spacing w:after="0" w:line="276" w:lineRule="auto"/>
        <w:rPr>
          <w:rFonts w:asciiTheme="minorHAnsi" w:hAnsiTheme="minorHAnsi" w:cstheme="minorHAnsi"/>
        </w:rPr>
      </w:pPr>
      <w:r w:rsidRPr="00457FE0">
        <w:rPr>
          <w:rFonts w:asciiTheme="minorHAnsi" w:hAnsiTheme="minorHAnsi" w:cstheme="minorHAnsi"/>
        </w:rPr>
        <w:t>Others as required/requested</w:t>
      </w:r>
      <w:r w:rsidR="00D46622" w:rsidRPr="00457FE0">
        <w:rPr>
          <w:rFonts w:asciiTheme="minorHAnsi" w:hAnsiTheme="minorHAnsi" w:cstheme="minorHAnsi"/>
        </w:rPr>
        <w:br w:type="page"/>
      </w:r>
    </w:p>
    <w:p w14:paraId="7B57D954" w14:textId="2677AC6C" w:rsidR="00C07642" w:rsidRPr="00580377" w:rsidRDefault="00324001" w:rsidP="008403C9">
      <w:pPr>
        <w:spacing w:line="276" w:lineRule="auto"/>
        <w:rPr>
          <w:rFonts w:asciiTheme="minorHAnsi" w:hAnsiTheme="minorHAnsi" w:cstheme="minorHAnsi"/>
          <w:b/>
          <w:bCs/>
          <w:color w:val="4179AA"/>
          <w:sz w:val="32"/>
          <w:szCs w:val="28"/>
        </w:rPr>
      </w:pPr>
      <w:r w:rsidRPr="00580377">
        <w:rPr>
          <w:rFonts w:asciiTheme="minorHAnsi" w:hAnsiTheme="minorHAnsi" w:cstheme="minorHAnsi"/>
          <w:b/>
          <w:bCs/>
          <w:color w:val="4179AA"/>
          <w:sz w:val="32"/>
          <w:szCs w:val="28"/>
        </w:rPr>
        <w:lastRenderedPageBreak/>
        <w:t>6.7 Incident Management Team</w:t>
      </w:r>
      <w:r w:rsidR="000377F5">
        <w:rPr>
          <w:rFonts w:asciiTheme="minorHAnsi" w:hAnsiTheme="minorHAnsi" w:cstheme="minorHAnsi"/>
          <w:b/>
          <w:bCs/>
          <w:color w:val="4179AA"/>
          <w:sz w:val="32"/>
          <w:szCs w:val="28"/>
        </w:rPr>
        <w:t xml:space="preserve"> (Tactical)</w:t>
      </w:r>
    </w:p>
    <w:p w14:paraId="16184502" w14:textId="2FF6BE71" w:rsidR="00580377" w:rsidRDefault="00580377" w:rsidP="00BB7DDD">
      <w:pPr>
        <w:spacing w:line="276" w:lineRule="auto"/>
        <w:rPr>
          <w:rFonts w:asciiTheme="minorHAnsi" w:hAnsiTheme="minorHAnsi" w:cstheme="minorHAnsi"/>
        </w:rPr>
      </w:pPr>
      <w:r w:rsidRPr="00580377">
        <w:rPr>
          <w:rFonts w:asciiTheme="minorHAnsi" w:hAnsiTheme="minorHAnsi" w:cstheme="minorHAnsi"/>
        </w:rPr>
        <w:t xml:space="preserve">The Incident Management Team (IMT) is responsible for the tactical level coordination and decision making in relation to the </w:t>
      </w:r>
      <w:r w:rsidR="001D7620" w:rsidRPr="00580377">
        <w:rPr>
          <w:rFonts w:asciiTheme="minorHAnsi" w:hAnsiTheme="minorHAnsi" w:cstheme="minorHAnsi"/>
        </w:rPr>
        <w:t>incident,</w:t>
      </w:r>
      <w:r w:rsidRPr="00580377">
        <w:rPr>
          <w:rFonts w:asciiTheme="minorHAnsi" w:hAnsiTheme="minorHAnsi" w:cstheme="minorHAnsi"/>
        </w:rPr>
        <w:t xml:space="preserve"> including determining and agreeing the objectives and identifying resources to support response. If the CLT is activated, the IMT will take direction from them and the strategy which they set.</w:t>
      </w:r>
    </w:p>
    <w:p w14:paraId="3C1C0DD5" w14:textId="77777777" w:rsidR="00580377" w:rsidRPr="00580377" w:rsidRDefault="00580377" w:rsidP="00BB7DDD">
      <w:pPr>
        <w:spacing w:line="276" w:lineRule="auto"/>
        <w:rPr>
          <w:rFonts w:asciiTheme="minorHAnsi" w:hAnsiTheme="minorHAnsi" w:cstheme="minorHAnsi"/>
        </w:rPr>
      </w:pPr>
      <w:r w:rsidRPr="00580377">
        <w:rPr>
          <w:rFonts w:asciiTheme="minorHAnsi" w:hAnsiTheme="minorHAnsi" w:cstheme="minorHAnsi"/>
        </w:rPr>
        <w:t>The IMT will provide regular information to CLT, or the On-Duty Gold Officer if they have not been activated, which will include actions taken, progress and on-going impacts to service provision.</w:t>
      </w:r>
    </w:p>
    <w:p w14:paraId="5B9E0FBA" w14:textId="77DF5353" w:rsidR="00C07642" w:rsidRDefault="00580377" w:rsidP="00580377">
      <w:pPr>
        <w:spacing w:line="276" w:lineRule="auto"/>
        <w:rPr>
          <w:rFonts w:asciiTheme="minorHAnsi" w:hAnsiTheme="minorHAnsi" w:cstheme="minorHAnsi"/>
        </w:rPr>
      </w:pPr>
      <w:r w:rsidRPr="00580377">
        <w:rPr>
          <w:rFonts w:asciiTheme="minorHAnsi" w:hAnsiTheme="minorHAnsi" w:cstheme="minorHAnsi"/>
        </w:rPr>
        <w:t>The responsibilities of the IMT include: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bottom w:w="170" w:type="dxa"/>
        </w:tblCellMar>
        <w:tblLook w:val="04A0" w:firstRow="1" w:lastRow="0" w:firstColumn="1" w:lastColumn="0" w:noHBand="0" w:noVBand="1"/>
      </w:tblPr>
      <w:tblGrid>
        <w:gridCol w:w="9016"/>
      </w:tblGrid>
      <w:tr w:rsidR="00C80BE8" w14:paraId="3ADD49ED" w14:textId="77777777" w:rsidTr="00D42F09">
        <w:tc>
          <w:tcPr>
            <w:tcW w:w="9016" w:type="dxa"/>
            <w:shd w:val="clear" w:color="auto" w:fill="404040" w:themeFill="text1" w:themeFillTint="BF"/>
          </w:tcPr>
          <w:p w14:paraId="78D913E6" w14:textId="65147967" w:rsidR="00C80BE8" w:rsidRPr="00C828FD" w:rsidRDefault="00555EF2" w:rsidP="00E9131A">
            <w:pPr>
              <w:spacing w:after="0" w:line="276" w:lineRule="auto"/>
              <w:rPr>
                <w:rFonts w:asciiTheme="minorHAnsi" w:hAnsiTheme="minorHAnsi" w:cstheme="minorHAnsi"/>
              </w:rPr>
            </w:pPr>
            <w:r>
              <w:rPr>
                <w:rFonts w:asciiTheme="minorHAnsi" w:hAnsiTheme="minorHAnsi" w:cstheme="minorHAnsi"/>
                <w:color w:val="FFFFFF" w:themeColor="background1"/>
              </w:rPr>
              <w:t xml:space="preserve">IMT </w:t>
            </w:r>
            <w:r w:rsidR="00C80BE8" w:rsidRPr="00C828FD">
              <w:rPr>
                <w:rFonts w:asciiTheme="minorHAnsi" w:hAnsiTheme="minorHAnsi" w:cstheme="minorHAnsi"/>
                <w:color w:val="FFFFFF" w:themeColor="background1"/>
              </w:rPr>
              <w:t>Responsibilities</w:t>
            </w:r>
          </w:p>
        </w:tc>
      </w:tr>
      <w:tr w:rsidR="00C80BE8" w14:paraId="38E30F76" w14:textId="77777777" w:rsidTr="00D42F09">
        <w:tc>
          <w:tcPr>
            <w:tcW w:w="9016" w:type="dxa"/>
          </w:tcPr>
          <w:p w14:paraId="5669EE2D" w14:textId="4FEE1238" w:rsidR="00C80BE8" w:rsidRPr="00555EF2" w:rsidRDefault="00C80BE8" w:rsidP="00E9131A">
            <w:pPr>
              <w:pStyle w:val="ListParagraph"/>
              <w:numPr>
                <w:ilvl w:val="0"/>
                <w:numId w:val="13"/>
              </w:numPr>
              <w:spacing w:after="0" w:line="276" w:lineRule="auto"/>
              <w:rPr>
                <w:rFonts w:asciiTheme="minorHAnsi" w:hAnsiTheme="minorHAnsi" w:cstheme="minorHAnsi"/>
              </w:rPr>
            </w:pPr>
            <w:r w:rsidRPr="00555EF2">
              <w:rPr>
                <w:rFonts w:asciiTheme="minorHAnsi" w:hAnsiTheme="minorHAnsi" w:cstheme="minorHAnsi"/>
              </w:rPr>
              <w:t>Manage the tactical response to the incident, providing a focus for decisions likely to affect across the Council</w:t>
            </w:r>
          </w:p>
        </w:tc>
      </w:tr>
      <w:tr w:rsidR="00C80BE8" w14:paraId="7A1128B3" w14:textId="77777777" w:rsidTr="00D42F09">
        <w:tc>
          <w:tcPr>
            <w:tcW w:w="9016" w:type="dxa"/>
          </w:tcPr>
          <w:p w14:paraId="79D4F6E8" w14:textId="59C112D9" w:rsidR="00C80BE8" w:rsidRPr="00555EF2" w:rsidRDefault="00C80BE8" w:rsidP="00E9131A">
            <w:pPr>
              <w:pStyle w:val="ListParagraph"/>
              <w:numPr>
                <w:ilvl w:val="0"/>
                <w:numId w:val="13"/>
              </w:numPr>
              <w:spacing w:after="0" w:line="276" w:lineRule="auto"/>
              <w:rPr>
                <w:rFonts w:asciiTheme="minorHAnsi" w:hAnsiTheme="minorHAnsi" w:cstheme="minorHAnsi"/>
              </w:rPr>
            </w:pPr>
            <w:r w:rsidRPr="00555EF2">
              <w:rPr>
                <w:rFonts w:asciiTheme="minorHAnsi" w:hAnsiTheme="minorHAnsi" w:cstheme="minorHAnsi"/>
              </w:rPr>
              <w:t>Identify the incident objectives</w:t>
            </w:r>
          </w:p>
        </w:tc>
      </w:tr>
      <w:tr w:rsidR="00C80BE8" w14:paraId="3B1C40FA" w14:textId="77777777" w:rsidTr="00D42F09">
        <w:tc>
          <w:tcPr>
            <w:tcW w:w="9016" w:type="dxa"/>
          </w:tcPr>
          <w:p w14:paraId="7F535622" w14:textId="6CE6C196" w:rsidR="00C80BE8" w:rsidRPr="00555EF2" w:rsidRDefault="00C80BE8" w:rsidP="00E9131A">
            <w:pPr>
              <w:pStyle w:val="ListParagraph"/>
              <w:numPr>
                <w:ilvl w:val="0"/>
                <w:numId w:val="13"/>
              </w:numPr>
              <w:spacing w:after="0" w:line="276" w:lineRule="auto"/>
              <w:rPr>
                <w:rFonts w:asciiTheme="minorHAnsi" w:hAnsiTheme="minorHAnsi" w:cstheme="minorHAnsi"/>
              </w:rPr>
            </w:pPr>
            <w:r w:rsidRPr="00555EF2">
              <w:rPr>
                <w:rFonts w:asciiTheme="minorHAnsi" w:hAnsiTheme="minorHAnsi" w:cstheme="minorHAnsi"/>
              </w:rPr>
              <w:t xml:space="preserve">Ensure prioritisation of critical </w:t>
            </w:r>
            <w:r w:rsidR="00F300F4">
              <w:rPr>
                <w:rFonts w:asciiTheme="minorHAnsi" w:hAnsiTheme="minorHAnsi" w:cstheme="minorHAnsi"/>
              </w:rPr>
              <w:t>s</w:t>
            </w:r>
            <w:r w:rsidRPr="00555EF2">
              <w:rPr>
                <w:rFonts w:asciiTheme="minorHAnsi" w:hAnsiTheme="minorHAnsi" w:cstheme="minorHAnsi"/>
              </w:rPr>
              <w:t>ervices</w:t>
            </w:r>
          </w:p>
        </w:tc>
      </w:tr>
      <w:tr w:rsidR="00C80BE8" w14:paraId="75B917B9" w14:textId="77777777" w:rsidTr="00D42F09">
        <w:tc>
          <w:tcPr>
            <w:tcW w:w="9016" w:type="dxa"/>
          </w:tcPr>
          <w:p w14:paraId="45F57C94" w14:textId="7135FCFA" w:rsidR="00C80BE8" w:rsidRPr="00555EF2" w:rsidRDefault="00C80BE8" w:rsidP="00E9131A">
            <w:pPr>
              <w:pStyle w:val="ListParagraph"/>
              <w:numPr>
                <w:ilvl w:val="0"/>
                <w:numId w:val="13"/>
              </w:numPr>
              <w:spacing w:after="0" w:line="276" w:lineRule="auto"/>
              <w:rPr>
                <w:rFonts w:asciiTheme="minorHAnsi" w:hAnsiTheme="minorHAnsi" w:cstheme="minorHAnsi"/>
              </w:rPr>
            </w:pPr>
            <w:r w:rsidRPr="00555EF2">
              <w:rPr>
                <w:rFonts w:asciiTheme="minorHAnsi" w:hAnsiTheme="minorHAnsi" w:cstheme="minorHAnsi"/>
              </w:rPr>
              <w:t>Liaise between CLT and FRGs</w:t>
            </w:r>
          </w:p>
        </w:tc>
      </w:tr>
      <w:tr w:rsidR="00C80BE8" w14:paraId="406420A2" w14:textId="77777777" w:rsidTr="00D42F09">
        <w:tc>
          <w:tcPr>
            <w:tcW w:w="9016" w:type="dxa"/>
          </w:tcPr>
          <w:p w14:paraId="58D00BDE" w14:textId="785AAF83" w:rsidR="00C80BE8" w:rsidRPr="00555EF2" w:rsidRDefault="00C80BE8" w:rsidP="00E9131A">
            <w:pPr>
              <w:pStyle w:val="ListParagraph"/>
              <w:numPr>
                <w:ilvl w:val="0"/>
                <w:numId w:val="13"/>
              </w:numPr>
              <w:spacing w:after="0" w:line="276" w:lineRule="auto"/>
              <w:rPr>
                <w:rFonts w:asciiTheme="minorHAnsi" w:hAnsiTheme="minorHAnsi" w:cstheme="minorHAnsi"/>
              </w:rPr>
            </w:pPr>
            <w:r w:rsidRPr="00555EF2">
              <w:rPr>
                <w:rFonts w:asciiTheme="minorHAnsi" w:hAnsiTheme="minorHAnsi" w:cstheme="minorHAnsi"/>
              </w:rPr>
              <w:t>Provide appropriate advice on tactical issues to CLT and FRGs</w:t>
            </w:r>
          </w:p>
        </w:tc>
      </w:tr>
      <w:tr w:rsidR="00C80BE8" w14:paraId="57055C6D" w14:textId="77777777" w:rsidTr="00D42F09">
        <w:tc>
          <w:tcPr>
            <w:tcW w:w="9016" w:type="dxa"/>
          </w:tcPr>
          <w:p w14:paraId="5C44D0A6" w14:textId="5F8979B9" w:rsidR="00C80BE8" w:rsidRPr="00555EF2" w:rsidRDefault="00C80BE8" w:rsidP="00E9131A">
            <w:pPr>
              <w:pStyle w:val="ListParagraph"/>
              <w:numPr>
                <w:ilvl w:val="0"/>
                <w:numId w:val="13"/>
              </w:numPr>
              <w:spacing w:after="0" w:line="276" w:lineRule="auto"/>
              <w:rPr>
                <w:rFonts w:asciiTheme="minorHAnsi" w:hAnsiTheme="minorHAnsi" w:cstheme="minorHAnsi"/>
              </w:rPr>
            </w:pPr>
            <w:r w:rsidRPr="00555EF2">
              <w:rPr>
                <w:rFonts w:asciiTheme="minorHAnsi" w:hAnsiTheme="minorHAnsi" w:cstheme="minorHAnsi"/>
              </w:rPr>
              <w:t>Coordinate the actions taken to meet the incident objectives</w:t>
            </w:r>
          </w:p>
        </w:tc>
      </w:tr>
      <w:tr w:rsidR="00C80BE8" w14:paraId="3671023F" w14:textId="77777777" w:rsidTr="00D42F09">
        <w:tc>
          <w:tcPr>
            <w:tcW w:w="9016" w:type="dxa"/>
          </w:tcPr>
          <w:p w14:paraId="03B79F90" w14:textId="04FF14CF" w:rsidR="00C80BE8" w:rsidRPr="00555EF2" w:rsidRDefault="00C80BE8" w:rsidP="00E9131A">
            <w:pPr>
              <w:pStyle w:val="ListParagraph"/>
              <w:numPr>
                <w:ilvl w:val="0"/>
                <w:numId w:val="13"/>
              </w:numPr>
              <w:spacing w:after="0" w:line="276" w:lineRule="auto"/>
              <w:rPr>
                <w:rFonts w:asciiTheme="minorHAnsi" w:hAnsiTheme="minorHAnsi" w:cstheme="minorHAnsi"/>
              </w:rPr>
            </w:pPr>
            <w:r w:rsidRPr="00555EF2">
              <w:rPr>
                <w:rFonts w:asciiTheme="minorHAnsi" w:hAnsiTheme="minorHAnsi" w:cstheme="minorHAnsi"/>
              </w:rPr>
              <w:t>Provide representation at tactical level multi-agency meetings/groups</w:t>
            </w:r>
          </w:p>
        </w:tc>
      </w:tr>
      <w:tr w:rsidR="00C80BE8" w14:paraId="6CE7FFF0" w14:textId="77777777" w:rsidTr="00D42F09">
        <w:tc>
          <w:tcPr>
            <w:tcW w:w="9016" w:type="dxa"/>
          </w:tcPr>
          <w:p w14:paraId="287007CD" w14:textId="7CB58B34" w:rsidR="00C80BE8" w:rsidRPr="00555EF2" w:rsidRDefault="00C80BE8" w:rsidP="00E9131A">
            <w:pPr>
              <w:pStyle w:val="ListParagraph"/>
              <w:numPr>
                <w:ilvl w:val="0"/>
                <w:numId w:val="13"/>
              </w:numPr>
              <w:spacing w:after="0" w:line="276" w:lineRule="auto"/>
              <w:rPr>
                <w:rFonts w:asciiTheme="minorHAnsi" w:hAnsiTheme="minorHAnsi" w:cstheme="minorHAnsi"/>
              </w:rPr>
            </w:pPr>
            <w:r w:rsidRPr="00555EF2">
              <w:rPr>
                <w:rFonts w:asciiTheme="minorHAnsi" w:hAnsiTheme="minorHAnsi" w:cstheme="minorHAnsi"/>
              </w:rPr>
              <w:t>Provide consistent messages/information to staff (assisted by the Communications and Marketing Team)</w:t>
            </w:r>
          </w:p>
        </w:tc>
      </w:tr>
    </w:tbl>
    <w:p w14:paraId="63701C43" w14:textId="77777777" w:rsidR="00457FE0" w:rsidRDefault="00457FE0" w:rsidP="00457FE0">
      <w:pPr>
        <w:spacing w:after="0" w:line="276" w:lineRule="auto"/>
        <w:rPr>
          <w:rFonts w:asciiTheme="minorHAnsi" w:hAnsiTheme="minorHAnsi" w:cstheme="minorHAnsi"/>
        </w:rPr>
      </w:pPr>
    </w:p>
    <w:p w14:paraId="72197CAF" w14:textId="508041FB" w:rsidR="00E03476" w:rsidRPr="00E03476" w:rsidRDefault="00E03476" w:rsidP="00E03476">
      <w:pPr>
        <w:spacing w:line="276" w:lineRule="auto"/>
        <w:rPr>
          <w:rFonts w:asciiTheme="minorHAnsi" w:hAnsiTheme="minorHAnsi" w:cstheme="minorHAnsi"/>
        </w:rPr>
      </w:pPr>
      <w:r w:rsidRPr="00E03476">
        <w:rPr>
          <w:rFonts w:asciiTheme="minorHAnsi" w:hAnsiTheme="minorHAnsi" w:cstheme="minorHAnsi"/>
        </w:rPr>
        <w:t>As a minimum the Incident Management Team should comprise of the following persons, with the EP&amp;R Team maintaining a list of key contacts:</w:t>
      </w:r>
    </w:p>
    <w:p w14:paraId="56D1415B" w14:textId="5AB6EFF2" w:rsidR="00E03476" w:rsidRPr="00E03476" w:rsidRDefault="00E03476" w:rsidP="00E03476">
      <w:pPr>
        <w:pStyle w:val="ListParagraph"/>
        <w:numPr>
          <w:ilvl w:val="0"/>
          <w:numId w:val="13"/>
        </w:numPr>
        <w:spacing w:line="276" w:lineRule="auto"/>
        <w:rPr>
          <w:rFonts w:asciiTheme="minorHAnsi" w:hAnsiTheme="minorHAnsi" w:cstheme="minorHAnsi"/>
        </w:rPr>
      </w:pPr>
      <w:r w:rsidRPr="00E03476">
        <w:rPr>
          <w:rFonts w:asciiTheme="minorHAnsi" w:hAnsiTheme="minorHAnsi" w:cstheme="minorHAnsi"/>
        </w:rPr>
        <w:t>Chair of Incident Management Team (On-Duty Silver Officer)</w:t>
      </w:r>
    </w:p>
    <w:p w14:paraId="34C51C99" w14:textId="4A23FC8C" w:rsidR="00E03476" w:rsidRPr="00E03476" w:rsidRDefault="00E03476" w:rsidP="00E03476">
      <w:pPr>
        <w:pStyle w:val="ListParagraph"/>
        <w:numPr>
          <w:ilvl w:val="0"/>
          <w:numId w:val="13"/>
        </w:numPr>
        <w:spacing w:line="276" w:lineRule="auto"/>
        <w:rPr>
          <w:rFonts w:asciiTheme="minorHAnsi" w:hAnsiTheme="minorHAnsi" w:cstheme="minorHAnsi"/>
        </w:rPr>
      </w:pPr>
      <w:r w:rsidRPr="00E03476">
        <w:rPr>
          <w:rFonts w:asciiTheme="minorHAnsi" w:hAnsiTheme="minorHAnsi" w:cstheme="minorHAnsi"/>
        </w:rPr>
        <w:t>Chairs of Function Resilience Groups (FRGs)</w:t>
      </w:r>
    </w:p>
    <w:p w14:paraId="08E6D993" w14:textId="461B5DBF" w:rsidR="00E03476" w:rsidRPr="00E03476" w:rsidRDefault="00E03476" w:rsidP="00E03476">
      <w:pPr>
        <w:pStyle w:val="ListParagraph"/>
        <w:numPr>
          <w:ilvl w:val="0"/>
          <w:numId w:val="13"/>
        </w:numPr>
        <w:spacing w:line="276" w:lineRule="auto"/>
        <w:rPr>
          <w:rFonts w:asciiTheme="minorHAnsi" w:hAnsiTheme="minorHAnsi" w:cstheme="minorHAnsi"/>
        </w:rPr>
      </w:pPr>
      <w:r w:rsidRPr="00E03476">
        <w:rPr>
          <w:rFonts w:asciiTheme="minorHAnsi" w:hAnsiTheme="minorHAnsi" w:cstheme="minorHAnsi"/>
        </w:rPr>
        <w:t>Business Continuity Advisor (from EP&amp;R Team)</w:t>
      </w:r>
    </w:p>
    <w:p w14:paraId="1B359487" w14:textId="7927967A" w:rsidR="00E03476" w:rsidRPr="00E03476" w:rsidRDefault="00E03476" w:rsidP="00E03476">
      <w:pPr>
        <w:pStyle w:val="ListParagraph"/>
        <w:numPr>
          <w:ilvl w:val="0"/>
          <w:numId w:val="13"/>
        </w:numPr>
        <w:spacing w:line="276" w:lineRule="auto"/>
        <w:rPr>
          <w:rFonts w:asciiTheme="minorHAnsi" w:hAnsiTheme="minorHAnsi" w:cstheme="minorHAnsi"/>
        </w:rPr>
      </w:pPr>
      <w:r w:rsidRPr="00E03476">
        <w:rPr>
          <w:rFonts w:asciiTheme="minorHAnsi" w:hAnsiTheme="minorHAnsi" w:cstheme="minorHAnsi"/>
        </w:rPr>
        <w:t>Communications Advisor</w:t>
      </w:r>
    </w:p>
    <w:p w14:paraId="718FB464" w14:textId="65C0094C" w:rsidR="00E03476" w:rsidRPr="00E03476" w:rsidRDefault="00F300F4" w:rsidP="00E03476">
      <w:pPr>
        <w:pStyle w:val="ListParagraph"/>
        <w:numPr>
          <w:ilvl w:val="0"/>
          <w:numId w:val="13"/>
        </w:numPr>
        <w:spacing w:line="276" w:lineRule="auto"/>
        <w:rPr>
          <w:rFonts w:asciiTheme="minorHAnsi" w:hAnsiTheme="minorHAnsi" w:cstheme="minorHAnsi"/>
        </w:rPr>
      </w:pPr>
      <w:r>
        <w:rPr>
          <w:rFonts w:asciiTheme="minorHAnsi" w:hAnsiTheme="minorHAnsi" w:cstheme="minorHAnsi"/>
        </w:rPr>
        <w:t xml:space="preserve">Essex </w:t>
      </w:r>
      <w:r w:rsidR="00E62F77">
        <w:rPr>
          <w:rFonts w:asciiTheme="minorHAnsi" w:hAnsiTheme="minorHAnsi" w:cstheme="minorHAnsi"/>
        </w:rPr>
        <w:t>Digital</w:t>
      </w:r>
      <w:r w:rsidR="00E62F77" w:rsidRPr="00E03476">
        <w:rPr>
          <w:rFonts w:asciiTheme="minorHAnsi" w:hAnsiTheme="minorHAnsi" w:cstheme="minorHAnsi"/>
        </w:rPr>
        <w:t xml:space="preserve"> </w:t>
      </w:r>
      <w:r w:rsidR="00E03476" w:rsidRPr="00E03476">
        <w:rPr>
          <w:rFonts w:asciiTheme="minorHAnsi" w:hAnsiTheme="minorHAnsi" w:cstheme="minorHAnsi"/>
        </w:rPr>
        <w:t>Services Advisor</w:t>
      </w:r>
    </w:p>
    <w:p w14:paraId="310846C2" w14:textId="11AB51DB" w:rsidR="00E03476" w:rsidRPr="00E03476" w:rsidRDefault="00E03476" w:rsidP="00E03476">
      <w:pPr>
        <w:pStyle w:val="ListParagraph"/>
        <w:numPr>
          <w:ilvl w:val="0"/>
          <w:numId w:val="13"/>
        </w:numPr>
        <w:spacing w:line="276" w:lineRule="auto"/>
        <w:rPr>
          <w:rFonts w:asciiTheme="minorHAnsi" w:hAnsiTheme="minorHAnsi" w:cstheme="minorHAnsi"/>
        </w:rPr>
      </w:pPr>
      <w:r w:rsidRPr="00E03476">
        <w:rPr>
          <w:rFonts w:asciiTheme="minorHAnsi" w:hAnsiTheme="minorHAnsi" w:cstheme="minorHAnsi"/>
        </w:rPr>
        <w:lastRenderedPageBreak/>
        <w:t>Property &amp; Facilities Advisor</w:t>
      </w:r>
    </w:p>
    <w:p w14:paraId="258F3FA5" w14:textId="6DC99D2C" w:rsidR="00E03476" w:rsidRPr="00E03476" w:rsidRDefault="00E03476" w:rsidP="00E03476">
      <w:pPr>
        <w:pStyle w:val="ListParagraph"/>
        <w:numPr>
          <w:ilvl w:val="0"/>
          <w:numId w:val="13"/>
        </w:numPr>
        <w:spacing w:line="276" w:lineRule="auto"/>
        <w:rPr>
          <w:rFonts w:asciiTheme="minorHAnsi" w:hAnsiTheme="minorHAnsi" w:cstheme="minorHAnsi"/>
        </w:rPr>
      </w:pPr>
      <w:r w:rsidRPr="00E03476">
        <w:rPr>
          <w:rFonts w:asciiTheme="minorHAnsi" w:hAnsiTheme="minorHAnsi" w:cstheme="minorHAnsi"/>
        </w:rPr>
        <w:t>Health &amp; Safety Advisor</w:t>
      </w:r>
    </w:p>
    <w:p w14:paraId="03895524" w14:textId="32E58C44" w:rsidR="00E03476" w:rsidRPr="00E03476" w:rsidRDefault="00E03476" w:rsidP="00E03476">
      <w:pPr>
        <w:pStyle w:val="ListParagraph"/>
        <w:numPr>
          <w:ilvl w:val="0"/>
          <w:numId w:val="13"/>
        </w:numPr>
        <w:spacing w:line="276" w:lineRule="auto"/>
        <w:rPr>
          <w:rFonts w:asciiTheme="minorHAnsi" w:hAnsiTheme="minorHAnsi" w:cstheme="minorHAnsi"/>
        </w:rPr>
      </w:pPr>
      <w:r w:rsidRPr="00E03476">
        <w:rPr>
          <w:rFonts w:asciiTheme="minorHAnsi" w:hAnsiTheme="minorHAnsi" w:cstheme="minorHAnsi"/>
        </w:rPr>
        <w:t>Human Resources Advisor</w:t>
      </w:r>
    </w:p>
    <w:p w14:paraId="46940265" w14:textId="0820EB80" w:rsidR="00E03476" w:rsidRPr="00E03476" w:rsidRDefault="00E03476" w:rsidP="00E03476">
      <w:pPr>
        <w:pStyle w:val="ListParagraph"/>
        <w:numPr>
          <w:ilvl w:val="0"/>
          <w:numId w:val="13"/>
        </w:numPr>
        <w:spacing w:line="276" w:lineRule="auto"/>
        <w:rPr>
          <w:rFonts w:asciiTheme="minorHAnsi" w:hAnsiTheme="minorHAnsi" w:cstheme="minorHAnsi"/>
        </w:rPr>
      </w:pPr>
      <w:r w:rsidRPr="00E03476">
        <w:rPr>
          <w:rFonts w:asciiTheme="minorHAnsi" w:hAnsiTheme="minorHAnsi" w:cstheme="minorHAnsi"/>
        </w:rPr>
        <w:t>Loggist (to record actions/decisions)</w:t>
      </w:r>
    </w:p>
    <w:p w14:paraId="13A867A5" w14:textId="28575705" w:rsidR="00C07642" w:rsidRPr="00E03476" w:rsidRDefault="00E03476" w:rsidP="00E03476">
      <w:pPr>
        <w:pStyle w:val="ListParagraph"/>
        <w:numPr>
          <w:ilvl w:val="0"/>
          <w:numId w:val="13"/>
        </w:numPr>
        <w:spacing w:line="276" w:lineRule="auto"/>
        <w:rPr>
          <w:rFonts w:asciiTheme="minorHAnsi" w:hAnsiTheme="minorHAnsi" w:cstheme="minorHAnsi"/>
        </w:rPr>
      </w:pPr>
      <w:r w:rsidRPr="00E03476">
        <w:rPr>
          <w:rFonts w:asciiTheme="minorHAnsi" w:hAnsiTheme="minorHAnsi" w:cstheme="minorHAnsi"/>
        </w:rPr>
        <w:t>Others as required/requested</w:t>
      </w:r>
    </w:p>
    <w:p w14:paraId="1A0634A8" w14:textId="77777777" w:rsidR="00457FE0" w:rsidRDefault="00457FE0" w:rsidP="00457FE0">
      <w:pPr>
        <w:spacing w:after="0" w:line="276" w:lineRule="auto"/>
        <w:rPr>
          <w:rFonts w:asciiTheme="minorHAnsi" w:hAnsiTheme="minorHAnsi" w:cstheme="minorHAnsi"/>
          <w:b/>
          <w:bCs/>
          <w:color w:val="4179AA"/>
          <w:sz w:val="32"/>
          <w:szCs w:val="28"/>
        </w:rPr>
      </w:pPr>
    </w:p>
    <w:p w14:paraId="219BAFA2" w14:textId="73B24B78" w:rsidR="00C07642" w:rsidRPr="00E03476" w:rsidRDefault="00E03476" w:rsidP="008403C9">
      <w:pPr>
        <w:spacing w:line="276" w:lineRule="auto"/>
        <w:rPr>
          <w:rFonts w:asciiTheme="minorHAnsi" w:hAnsiTheme="minorHAnsi" w:cstheme="minorHAnsi"/>
          <w:b/>
          <w:bCs/>
          <w:color w:val="4179AA"/>
          <w:sz w:val="32"/>
          <w:szCs w:val="28"/>
        </w:rPr>
      </w:pPr>
      <w:r w:rsidRPr="00E03476">
        <w:rPr>
          <w:rFonts w:asciiTheme="minorHAnsi" w:hAnsiTheme="minorHAnsi" w:cstheme="minorHAnsi"/>
          <w:b/>
          <w:bCs/>
          <w:color w:val="4179AA"/>
          <w:sz w:val="32"/>
          <w:szCs w:val="28"/>
        </w:rPr>
        <w:t>6.8 Function Resilience Groups</w:t>
      </w:r>
      <w:r w:rsidR="000F1D68">
        <w:rPr>
          <w:rFonts w:asciiTheme="minorHAnsi" w:hAnsiTheme="minorHAnsi" w:cstheme="minorHAnsi"/>
          <w:b/>
          <w:bCs/>
          <w:color w:val="4179AA"/>
          <w:sz w:val="32"/>
          <w:szCs w:val="28"/>
        </w:rPr>
        <w:t xml:space="preserve"> (Tactical)</w:t>
      </w:r>
    </w:p>
    <w:p w14:paraId="44504C65" w14:textId="77777777" w:rsidR="005C002B" w:rsidRDefault="005C002B" w:rsidP="005C002B">
      <w:pPr>
        <w:spacing w:line="276" w:lineRule="auto"/>
        <w:rPr>
          <w:rFonts w:asciiTheme="minorHAnsi" w:hAnsiTheme="minorHAnsi" w:cstheme="minorHAnsi"/>
        </w:rPr>
      </w:pPr>
      <w:r w:rsidRPr="005C002B">
        <w:rPr>
          <w:rFonts w:asciiTheme="minorHAnsi" w:hAnsiTheme="minorHAnsi" w:cstheme="minorHAnsi"/>
        </w:rPr>
        <w:t>The size of the Function Resilience Group (FRG) depends on the nature of the incident and the level of impact on the Function’s Services. FRGs are responsible for coordinating the operational activities of their Services in response to the incident and developing a suitable action plan based on the objectives set by IMT.</w:t>
      </w:r>
    </w:p>
    <w:p w14:paraId="578FA1AC" w14:textId="77777777" w:rsidR="005C002B" w:rsidRPr="005C002B" w:rsidRDefault="005C002B" w:rsidP="005C002B">
      <w:pPr>
        <w:spacing w:line="276" w:lineRule="auto"/>
        <w:rPr>
          <w:rFonts w:asciiTheme="minorHAnsi" w:hAnsiTheme="minorHAnsi" w:cstheme="minorHAnsi"/>
        </w:rPr>
      </w:pPr>
      <w:r w:rsidRPr="005C002B">
        <w:rPr>
          <w:rFonts w:asciiTheme="minorHAnsi" w:hAnsiTheme="minorHAnsi" w:cstheme="minorHAnsi"/>
        </w:rPr>
        <w:t>For incidents where an IMT has not been activated, the FRG will take on the overall tactical coordination role of the incident and will assume the responsibilities of the IMT.</w:t>
      </w:r>
    </w:p>
    <w:p w14:paraId="3C3A1B4D" w14:textId="54523C56" w:rsidR="005C002B" w:rsidRPr="005C002B" w:rsidRDefault="005C002B" w:rsidP="005C002B">
      <w:pPr>
        <w:spacing w:line="276" w:lineRule="auto"/>
        <w:rPr>
          <w:rFonts w:asciiTheme="minorHAnsi" w:hAnsiTheme="minorHAnsi" w:cstheme="minorHAnsi"/>
        </w:rPr>
      </w:pPr>
      <w:r w:rsidRPr="005C002B">
        <w:rPr>
          <w:rFonts w:asciiTheme="minorHAnsi" w:hAnsiTheme="minorHAnsi" w:cstheme="minorHAnsi"/>
        </w:rPr>
        <w:t>In some smaller incidents which require cross-organisation coordination an FRG may not be required and the IMT will work directly with the affected Heads of Service and/or Team Managers.</w:t>
      </w:r>
    </w:p>
    <w:p w14:paraId="1C362E52" w14:textId="75F27451" w:rsidR="005C002B" w:rsidRDefault="005C002B" w:rsidP="005C002B">
      <w:pPr>
        <w:spacing w:line="276" w:lineRule="auto"/>
        <w:rPr>
          <w:rFonts w:asciiTheme="minorHAnsi" w:hAnsiTheme="minorHAnsi" w:cstheme="minorHAnsi"/>
        </w:rPr>
      </w:pPr>
      <w:r w:rsidRPr="005C002B">
        <w:rPr>
          <w:rFonts w:asciiTheme="minorHAnsi" w:hAnsiTheme="minorHAnsi" w:cstheme="minorHAnsi"/>
        </w:rPr>
        <w:t>The responsibilities of FRGs include: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bottom w:w="170" w:type="dxa"/>
        </w:tblCellMar>
        <w:tblLook w:val="04A0" w:firstRow="1" w:lastRow="0" w:firstColumn="1" w:lastColumn="0" w:noHBand="0" w:noVBand="1"/>
      </w:tblPr>
      <w:tblGrid>
        <w:gridCol w:w="9016"/>
      </w:tblGrid>
      <w:tr w:rsidR="00247F63" w14:paraId="20D775BF" w14:textId="77777777" w:rsidTr="00D42F09">
        <w:tc>
          <w:tcPr>
            <w:tcW w:w="9016" w:type="dxa"/>
            <w:shd w:val="clear" w:color="auto" w:fill="404040" w:themeFill="text1" w:themeFillTint="BF"/>
          </w:tcPr>
          <w:p w14:paraId="4D571542" w14:textId="2FE2E11F" w:rsidR="00247F63" w:rsidRPr="00C828FD" w:rsidRDefault="00400E3D" w:rsidP="003A4F28">
            <w:pPr>
              <w:spacing w:after="0" w:line="276" w:lineRule="auto"/>
              <w:rPr>
                <w:rFonts w:asciiTheme="minorHAnsi" w:hAnsiTheme="minorHAnsi" w:cstheme="minorHAnsi"/>
              </w:rPr>
            </w:pPr>
            <w:r>
              <w:rPr>
                <w:rFonts w:asciiTheme="minorHAnsi" w:hAnsiTheme="minorHAnsi" w:cstheme="minorHAnsi"/>
                <w:color w:val="FFFFFF" w:themeColor="background1"/>
              </w:rPr>
              <w:t xml:space="preserve">FRG </w:t>
            </w:r>
            <w:r w:rsidR="00247F63" w:rsidRPr="00C828FD">
              <w:rPr>
                <w:rFonts w:asciiTheme="minorHAnsi" w:hAnsiTheme="minorHAnsi" w:cstheme="minorHAnsi"/>
                <w:color w:val="FFFFFF" w:themeColor="background1"/>
              </w:rPr>
              <w:t>Responsibilities</w:t>
            </w:r>
          </w:p>
        </w:tc>
      </w:tr>
      <w:tr w:rsidR="00247F63" w14:paraId="4307DE84" w14:textId="77777777" w:rsidTr="00D42F09">
        <w:tc>
          <w:tcPr>
            <w:tcW w:w="9016" w:type="dxa"/>
          </w:tcPr>
          <w:p w14:paraId="04CCE207" w14:textId="6B373459" w:rsidR="00247F63" w:rsidRPr="00AE0665" w:rsidRDefault="00AE0665" w:rsidP="003A4F28">
            <w:pPr>
              <w:pStyle w:val="ListParagraph"/>
              <w:numPr>
                <w:ilvl w:val="0"/>
                <w:numId w:val="16"/>
              </w:numPr>
              <w:spacing w:after="0" w:line="276" w:lineRule="auto"/>
              <w:rPr>
                <w:rFonts w:asciiTheme="minorHAnsi" w:hAnsiTheme="minorHAnsi" w:cstheme="minorHAnsi"/>
              </w:rPr>
            </w:pPr>
            <w:r w:rsidRPr="00AE0665">
              <w:rPr>
                <w:rFonts w:asciiTheme="minorHAnsi" w:hAnsiTheme="minorHAnsi" w:cstheme="minorHAnsi"/>
              </w:rPr>
              <w:t>Manage and coordinate the delivery of critical services.</w:t>
            </w:r>
          </w:p>
        </w:tc>
      </w:tr>
      <w:tr w:rsidR="00247F63" w14:paraId="5E303D3D" w14:textId="77777777" w:rsidTr="00D42F09">
        <w:tc>
          <w:tcPr>
            <w:tcW w:w="9016" w:type="dxa"/>
          </w:tcPr>
          <w:p w14:paraId="1FF03BBB" w14:textId="7E6ABC0B" w:rsidR="00247F63" w:rsidRPr="00AE0665" w:rsidRDefault="00AE0665" w:rsidP="003A4F28">
            <w:pPr>
              <w:pStyle w:val="ListParagraph"/>
              <w:numPr>
                <w:ilvl w:val="0"/>
                <w:numId w:val="16"/>
              </w:numPr>
              <w:spacing w:after="0" w:line="276" w:lineRule="auto"/>
              <w:rPr>
                <w:rFonts w:asciiTheme="minorHAnsi" w:hAnsiTheme="minorHAnsi" w:cstheme="minorHAnsi"/>
              </w:rPr>
            </w:pPr>
            <w:r w:rsidRPr="00AE0665">
              <w:rPr>
                <w:rFonts w:asciiTheme="minorHAnsi" w:hAnsiTheme="minorHAnsi" w:cstheme="minorHAnsi"/>
              </w:rPr>
              <w:t>Implement Function Business Continuity Plan.</w:t>
            </w:r>
          </w:p>
        </w:tc>
      </w:tr>
      <w:tr w:rsidR="00247F63" w14:paraId="4B47C9EB" w14:textId="77777777" w:rsidTr="00D42F09">
        <w:tc>
          <w:tcPr>
            <w:tcW w:w="9016" w:type="dxa"/>
          </w:tcPr>
          <w:p w14:paraId="7BAA31DC" w14:textId="48B6E7E4" w:rsidR="00247F63" w:rsidRPr="00AE0665" w:rsidRDefault="00AE0665" w:rsidP="003A4F28">
            <w:pPr>
              <w:pStyle w:val="ListParagraph"/>
              <w:numPr>
                <w:ilvl w:val="0"/>
                <w:numId w:val="16"/>
              </w:numPr>
              <w:spacing w:after="0" w:line="276" w:lineRule="auto"/>
              <w:rPr>
                <w:rFonts w:asciiTheme="minorHAnsi" w:hAnsiTheme="minorHAnsi" w:cstheme="minorHAnsi"/>
              </w:rPr>
            </w:pPr>
            <w:r w:rsidRPr="00AE0665">
              <w:rPr>
                <w:rFonts w:asciiTheme="minorHAnsi" w:hAnsiTheme="minorHAnsi" w:cstheme="minorHAnsi"/>
              </w:rPr>
              <w:t>Develop an action plan to meet the objectives set by IMT.</w:t>
            </w:r>
          </w:p>
        </w:tc>
      </w:tr>
      <w:tr w:rsidR="00247F63" w14:paraId="32344BE0" w14:textId="77777777" w:rsidTr="00D42F09">
        <w:tc>
          <w:tcPr>
            <w:tcW w:w="9016" w:type="dxa"/>
          </w:tcPr>
          <w:p w14:paraId="1C1A2619" w14:textId="133F8A8E" w:rsidR="00247F63" w:rsidRPr="00AE0665" w:rsidRDefault="00AE0665" w:rsidP="003A4F28">
            <w:pPr>
              <w:pStyle w:val="ListParagraph"/>
              <w:numPr>
                <w:ilvl w:val="0"/>
                <w:numId w:val="16"/>
              </w:numPr>
              <w:spacing w:after="0" w:line="276" w:lineRule="auto"/>
              <w:rPr>
                <w:rFonts w:asciiTheme="minorHAnsi" w:hAnsiTheme="minorHAnsi" w:cstheme="minorHAnsi"/>
              </w:rPr>
            </w:pPr>
            <w:r w:rsidRPr="00AE0665">
              <w:rPr>
                <w:rFonts w:asciiTheme="minorHAnsi" w:hAnsiTheme="minorHAnsi" w:cstheme="minorHAnsi"/>
              </w:rPr>
              <w:t xml:space="preserve">Collate information from </w:t>
            </w:r>
            <w:r w:rsidR="005060DA">
              <w:rPr>
                <w:rFonts w:asciiTheme="minorHAnsi" w:hAnsiTheme="minorHAnsi" w:cstheme="minorHAnsi"/>
              </w:rPr>
              <w:t>s</w:t>
            </w:r>
            <w:r w:rsidRPr="00AE0665">
              <w:rPr>
                <w:rFonts w:asciiTheme="minorHAnsi" w:hAnsiTheme="minorHAnsi" w:cstheme="minorHAnsi"/>
              </w:rPr>
              <w:t xml:space="preserve">ervice </w:t>
            </w:r>
            <w:r w:rsidR="005060DA">
              <w:rPr>
                <w:rFonts w:asciiTheme="minorHAnsi" w:hAnsiTheme="minorHAnsi" w:cstheme="minorHAnsi"/>
              </w:rPr>
              <w:t>a</w:t>
            </w:r>
            <w:r w:rsidRPr="00AE0665">
              <w:rPr>
                <w:rFonts w:asciiTheme="minorHAnsi" w:hAnsiTheme="minorHAnsi" w:cstheme="minorHAnsi"/>
              </w:rPr>
              <w:t>reas and provide situation updates to IMT as requested.</w:t>
            </w:r>
          </w:p>
        </w:tc>
      </w:tr>
      <w:tr w:rsidR="00247F63" w14:paraId="55BE45A4" w14:textId="77777777" w:rsidTr="00D42F09">
        <w:tc>
          <w:tcPr>
            <w:tcW w:w="9016" w:type="dxa"/>
          </w:tcPr>
          <w:p w14:paraId="1B4F8C18" w14:textId="054C7435" w:rsidR="00247F63" w:rsidRPr="00AE0665" w:rsidRDefault="00AE0665" w:rsidP="003A4F28">
            <w:pPr>
              <w:pStyle w:val="ListParagraph"/>
              <w:numPr>
                <w:ilvl w:val="0"/>
                <w:numId w:val="16"/>
              </w:numPr>
              <w:spacing w:after="0" w:line="276" w:lineRule="auto"/>
              <w:rPr>
                <w:rFonts w:asciiTheme="minorHAnsi" w:hAnsiTheme="minorHAnsi" w:cstheme="minorHAnsi"/>
              </w:rPr>
            </w:pPr>
            <w:r w:rsidRPr="00AE0665">
              <w:rPr>
                <w:rFonts w:asciiTheme="minorHAnsi" w:hAnsiTheme="minorHAnsi" w:cstheme="minorHAnsi"/>
              </w:rPr>
              <w:t>Identify recovery and restoration actions to support the recovery phase of the incident.</w:t>
            </w:r>
          </w:p>
        </w:tc>
      </w:tr>
      <w:tr w:rsidR="00247F63" w14:paraId="4D359529" w14:textId="77777777" w:rsidTr="00D42F09">
        <w:tc>
          <w:tcPr>
            <w:tcW w:w="9016" w:type="dxa"/>
          </w:tcPr>
          <w:p w14:paraId="7F828502" w14:textId="0CE3E032" w:rsidR="00247F63" w:rsidRPr="00AE0665" w:rsidRDefault="00AE0665" w:rsidP="003A4F28">
            <w:pPr>
              <w:pStyle w:val="ListParagraph"/>
              <w:numPr>
                <w:ilvl w:val="0"/>
                <w:numId w:val="16"/>
              </w:numPr>
              <w:spacing w:after="0" w:line="276" w:lineRule="auto"/>
              <w:rPr>
                <w:rFonts w:asciiTheme="minorHAnsi" w:hAnsiTheme="minorHAnsi" w:cstheme="minorHAnsi"/>
              </w:rPr>
            </w:pPr>
            <w:r w:rsidRPr="00AE0665">
              <w:rPr>
                <w:rFonts w:asciiTheme="minorHAnsi" w:hAnsiTheme="minorHAnsi" w:cstheme="minorHAnsi"/>
              </w:rPr>
              <w:t>Liaise with partner agencies/contracted services.</w:t>
            </w:r>
          </w:p>
        </w:tc>
      </w:tr>
      <w:tr w:rsidR="00247F63" w14:paraId="1EEF9D47" w14:textId="77777777" w:rsidTr="00D42F09">
        <w:tc>
          <w:tcPr>
            <w:tcW w:w="9016" w:type="dxa"/>
          </w:tcPr>
          <w:p w14:paraId="1BA8346B" w14:textId="55DE3249" w:rsidR="00247F63" w:rsidRPr="00AE0665" w:rsidRDefault="00AE0665" w:rsidP="003A4F28">
            <w:pPr>
              <w:pStyle w:val="ListParagraph"/>
              <w:numPr>
                <w:ilvl w:val="0"/>
                <w:numId w:val="16"/>
              </w:numPr>
              <w:spacing w:after="0" w:line="276" w:lineRule="auto"/>
              <w:rPr>
                <w:rFonts w:asciiTheme="minorHAnsi" w:hAnsiTheme="minorHAnsi" w:cstheme="minorHAnsi"/>
              </w:rPr>
            </w:pPr>
            <w:r w:rsidRPr="00AE0665">
              <w:rPr>
                <w:rFonts w:asciiTheme="minorHAnsi" w:hAnsiTheme="minorHAnsi" w:cstheme="minorHAnsi"/>
              </w:rPr>
              <w:t>Approve spend within permitted amount.</w:t>
            </w:r>
          </w:p>
        </w:tc>
      </w:tr>
    </w:tbl>
    <w:p w14:paraId="65CA47E1" w14:textId="77777777" w:rsidR="00457FE0" w:rsidRDefault="00457FE0" w:rsidP="00457FE0">
      <w:pPr>
        <w:spacing w:after="0" w:line="276" w:lineRule="auto"/>
        <w:rPr>
          <w:rFonts w:asciiTheme="minorHAnsi" w:hAnsiTheme="minorHAnsi" w:cstheme="minorHAnsi"/>
        </w:rPr>
      </w:pPr>
    </w:p>
    <w:p w14:paraId="562CB7B6" w14:textId="7B1EC075" w:rsidR="005C002B" w:rsidRPr="005C002B" w:rsidRDefault="005C002B" w:rsidP="005C002B">
      <w:pPr>
        <w:spacing w:line="276" w:lineRule="auto"/>
        <w:rPr>
          <w:rFonts w:asciiTheme="minorHAnsi" w:hAnsiTheme="minorHAnsi" w:cstheme="minorHAnsi"/>
        </w:rPr>
      </w:pPr>
      <w:r w:rsidRPr="005C002B">
        <w:rPr>
          <w:rFonts w:asciiTheme="minorHAnsi" w:hAnsiTheme="minorHAnsi" w:cstheme="minorHAnsi"/>
        </w:rPr>
        <w:lastRenderedPageBreak/>
        <w:t>As a minimum the Functions Resilience Groups should comprise of the following persons:</w:t>
      </w:r>
    </w:p>
    <w:p w14:paraId="0C90B5C9" w14:textId="68991E3F" w:rsidR="005C002B" w:rsidRPr="005C2B6E" w:rsidRDefault="005C002B" w:rsidP="005C2B6E">
      <w:pPr>
        <w:pStyle w:val="ListParagraph"/>
        <w:numPr>
          <w:ilvl w:val="0"/>
          <w:numId w:val="16"/>
        </w:numPr>
        <w:spacing w:line="276" w:lineRule="auto"/>
        <w:rPr>
          <w:rFonts w:asciiTheme="minorHAnsi" w:hAnsiTheme="minorHAnsi" w:cstheme="minorHAnsi"/>
        </w:rPr>
      </w:pPr>
      <w:r w:rsidRPr="005C2B6E">
        <w:rPr>
          <w:rFonts w:asciiTheme="minorHAnsi" w:hAnsiTheme="minorHAnsi" w:cstheme="minorHAnsi"/>
        </w:rPr>
        <w:t xml:space="preserve">Directors of impacted </w:t>
      </w:r>
      <w:r w:rsidR="00E20B5C">
        <w:rPr>
          <w:rFonts w:asciiTheme="minorHAnsi" w:hAnsiTheme="minorHAnsi" w:cstheme="minorHAnsi"/>
        </w:rPr>
        <w:t>s</w:t>
      </w:r>
      <w:r w:rsidRPr="005C2B6E">
        <w:rPr>
          <w:rFonts w:asciiTheme="minorHAnsi" w:hAnsiTheme="minorHAnsi" w:cstheme="minorHAnsi"/>
        </w:rPr>
        <w:t xml:space="preserve">ervice </w:t>
      </w:r>
      <w:r w:rsidR="00E20B5C">
        <w:rPr>
          <w:rFonts w:asciiTheme="minorHAnsi" w:hAnsiTheme="minorHAnsi" w:cstheme="minorHAnsi"/>
        </w:rPr>
        <w:t>a</w:t>
      </w:r>
      <w:r w:rsidRPr="005C2B6E">
        <w:rPr>
          <w:rFonts w:asciiTheme="minorHAnsi" w:hAnsiTheme="minorHAnsi" w:cstheme="minorHAnsi"/>
        </w:rPr>
        <w:t>reas</w:t>
      </w:r>
    </w:p>
    <w:p w14:paraId="269A8C61" w14:textId="54AB0C6B" w:rsidR="005C002B" w:rsidRPr="005C2B6E" w:rsidRDefault="005060DA" w:rsidP="005C2B6E">
      <w:pPr>
        <w:pStyle w:val="ListParagraph"/>
        <w:numPr>
          <w:ilvl w:val="0"/>
          <w:numId w:val="16"/>
        </w:numPr>
        <w:spacing w:line="276" w:lineRule="auto"/>
        <w:rPr>
          <w:rFonts w:asciiTheme="minorHAnsi" w:hAnsiTheme="minorHAnsi" w:cstheme="minorHAnsi"/>
        </w:rPr>
      </w:pPr>
      <w:r>
        <w:rPr>
          <w:rFonts w:asciiTheme="minorHAnsi" w:hAnsiTheme="minorHAnsi" w:cstheme="minorHAnsi"/>
        </w:rPr>
        <w:t>Essex Digital</w:t>
      </w:r>
      <w:r w:rsidR="005C002B" w:rsidRPr="005C2B6E">
        <w:rPr>
          <w:rFonts w:asciiTheme="minorHAnsi" w:hAnsiTheme="minorHAnsi" w:cstheme="minorHAnsi"/>
        </w:rPr>
        <w:t xml:space="preserve"> Services Advisor</w:t>
      </w:r>
    </w:p>
    <w:p w14:paraId="12082D19" w14:textId="36D9FB60" w:rsidR="005C002B" w:rsidRPr="005C2B6E" w:rsidRDefault="005C002B" w:rsidP="005C2B6E">
      <w:pPr>
        <w:pStyle w:val="ListParagraph"/>
        <w:numPr>
          <w:ilvl w:val="0"/>
          <w:numId w:val="16"/>
        </w:numPr>
        <w:spacing w:line="276" w:lineRule="auto"/>
        <w:rPr>
          <w:rFonts w:asciiTheme="minorHAnsi" w:hAnsiTheme="minorHAnsi" w:cstheme="minorHAnsi"/>
        </w:rPr>
      </w:pPr>
      <w:r w:rsidRPr="005C2B6E">
        <w:rPr>
          <w:rFonts w:asciiTheme="minorHAnsi" w:hAnsiTheme="minorHAnsi" w:cstheme="minorHAnsi"/>
        </w:rPr>
        <w:t>Finance Advisor</w:t>
      </w:r>
    </w:p>
    <w:p w14:paraId="5EB6D2F9" w14:textId="5BE7BAD0" w:rsidR="005C002B" w:rsidRPr="005C2B6E" w:rsidRDefault="005C002B" w:rsidP="005C2B6E">
      <w:pPr>
        <w:pStyle w:val="ListParagraph"/>
        <w:numPr>
          <w:ilvl w:val="0"/>
          <w:numId w:val="16"/>
        </w:numPr>
        <w:spacing w:line="276" w:lineRule="auto"/>
        <w:rPr>
          <w:rFonts w:asciiTheme="minorHAnsi" w:hAnsiTheme="minorHAnsi" w:cstheme="minorHAnsi"/>
        </w:rPr>
      </w:pPr>
      <w:r w:rsidRPr="005C2B6E">
        <w:rPr>
          <w:rFonts w:asciiTheme="minorHAnsi" w:hAnsiTheme="minorHAnsi" w:cstheme="minorHAnsi"/>
        </w:rPr>
        <w:t>Human Resources Advisor</w:t>
      </w:r>
    </w:p>
    <w:p w14:paraId="26C891D2" w14:textId="71F74E4F" w:rsidR="005C002B" w:rsidRPr="005C2B6E" w:rsidRDefault="005C002B" w:rsidP="005C2B6E">
      <w:pPr>
        <w:pStyle w:val="ListParagraph"/>
        <w:numPr>
          <w:ilvl w:val="0"/>
          <w:numId w:val="16"/>
        </w:numPr>
        <w:spacing w:line="276" w:lineRule="auto"/>
        <w:rPr>
          <w:rFonts w:asciiTheme="minorHAnsi" w:hAnsiTheme="minorHAnsi" w:cstheme="minorHAnsi"/>
        </w:rPr>
      </w:pPr>
      <w:r w:rsidRPr="005C2B6E">
        <w:rPr>
          <w:rFonts w:asciiTheme="minorHAnsi" w:hAnsiTheme="minorHAnsi" w:cstheme="minorHAnsi"/>
        </w:rPr>
        <w:t>Loggist (to record actions/decisions)</w:t>
      </w:r>
    </w:p>
    <w:p w14:paraId="778EE653" w14:textId="5BECA03E" w:rsidR="005C002B" w:rsidRPr="005C2B6E" w:rsidRDefault="005C002B" w:rsidP="005C2B6E">
      <w:pPr>
        <w:pStyle w:val="ListParagraph"/>
        <w:numPr>
          <w:ilvl w:val="0"/>
          <w:numId w:val="16"/>
        </w:numPr>
        <w:spacing w:line="276" w:lineRule="auto"/>
        <w:rPr>
          <w:rFonts w:asciiTheme="minorHAnsi" w:hAnsiTheme="minorHAnsi" w:cstheme="minorHAnsi"/>
        </w:rPr>
      </w:pPr>
      <w:r w:rsidRPr="005C2B6E">
        <w:rPr>
          <w:rFonts w:asciiTheme="minorHAnsi" w:hAnsiTheme="minorHAnsi" w:cstheme="minorHAnsi"/>
        </w:rPr>
        <w:t>Others as required/requested</w:t>
      </w:r>
    </w:p>
    <w:p w14:paraId="5BAE832F" w14:textId="2901106E" w:rsidR="00C07642" w:rsidRDefault="005C002B" w:rsidP="005C002B">
      <w:pPr>
        <w:spacing w:line="276" w:lineRule="auto"/>
        <w:rPr>
          <w:rFonts w:asciiTheme="minorHAnsi" w:hAnsiTheme="minorHAnsi" w:cstheme="minorHAnsi"/>
        </w:rPr>
      </w:pPr>
      <w:r w:rsidRPr="005C002B">
        <w:rPr>
          <w:rFonts w:asciiTheme="minorHAnsi" w:hAnsiTheme="minorHAnsi" w:cstheme="minorHAnsi"/>
        </w:rPr>
        <w:t>Functions</w:t>
      </w:r>
      <w:r w:rsidR="00F65123">
        <w:rPr>
          <w:rFonts w:asciiTheme="minorHAnsi" w:hAnsiTheme="minorHAnsi" w:cstheme="minorHAnsi"/>
        </w:rPr>
        <w:t>’</w:t>
      </w:r>
      <w:r w:rsidRPr="005C002B">
        <w:rPr>
          <w:rFonts w:asciiTheme="minorHAnsi" w:hAnsiTheme="minorHAnsi" w:cstheme="minorHAnsi"/>
        </w:rPr>
        <w:t xml:space="preserve"> Business Continuity Leads could be asked to provide advice and assistance, but this is not a formal responsibility of their role.</w:t>
      </w:r>
    </w:p>
    <w:p w14:paraId="742EBE8B" w14:textId="06D5A1A7" w:rsidR="00C07642" w:rsidRPr="00400E3D" w:rsidRDefault="002F341D" w:rsidP="008403C9">
      <w:pPr>
        <w:spacing w:line="276" w:lineRule="auto"/>
        <w:rPr>
          <w:rFonts w:asciiTheme="minorHAnsi" w:hAnsiTheme="minorHAnsi" w:cstheme="minorHAnsi"/>
          <w:b/>
          <w:bCs/>
          <w:color w:val="4179AA"/>
          <w:sz w:val="32"/>
          <w:szCs w:val="28"/>
        </w:rPr>
      </w:pPr>
      <w:r w:rsidRPr="00400E3D">
        <w:rPr>
          <w:rFonts w:asciiTheme="minorHAnsi" w:hAnsiTheme="minorHAnsi" w:cstheme="minorHAnsi"/>
          <w:b/>
          <w:bCs/>
          <w:color w:val="4179AA"/>
          <w:sz w:val="32"/>
          <w:szCs w:val="28"/>
        </w:rPr>
        <w:t xml:space="preserve">6.9 </w:t>
      </w:r>
      <w:r w:rsidR="009C58BA" w:rsidRPr="00400E3D">
        <w:rPr>
          <w:rFonts w:asciiTheme="minorHAnsi" w:hAnsiTheme="minorHAnsi" w:cstheme="minorHAnsi"/>
          <w:b/>
          <w:bCs/>
          <w:color w:val="4179AA"/>
          <w:sz w:val="32"/>
          <w:szCs w:val="28"/>
        </w:rPr>
        <w:t>Team/Service Management</w:t>
      </w:r>
      <w:r w:rsidR="00630721">
        <w:rPr>
          <w:rFonts w:asciiTheme="minorHAnsi" w:hAnsiTheme="minorHAnsi" w:cstheme="minorHAnsi"/>
          <w:b/>
          <w:bCs/>
          <w:color w:val="4179AA"/>
          <w:sz w:val="32"/>
          <w:szCs w:val="28"/>
        </w:rPr>
        <w:t xml:space="preserve"> (Operational)</w:t>
      </w:r>
    </w:p>
    <w:p w14:paraId="4D4115FE" w14:textId="77777777" w:rsidR="00400E3D" w:rsidRPr="00400E3D" w:rsidRDefault="00400E3D" w:rsidP="00400E3D">
      <w:pPr>
        <w:spacing w:line="276" w:lineRule="auto"/>
        <w:rPr>
          <w:rFonts w:asciiTheme="minorHAnsi" w:hAnsiTheme="minorHAnsi" w:cstheme="minorHAnsi"/>
        </w:rPr>
      </w:pPr>
      <w:r w:rsidRPr="00400E3D">
        <w:rPr>
          <w:rFonts w:asciiTheme="minorHAnsi" w:hAnsiTheme="minorHAnsi" w:cstheme="minorHAnsi"/>
        </w:rPr>
        <w:t>Heads of Service and Team Managers are responsible for managing and overseeing the operational activity to continue, recover and restore impacted services. They do not have a formal response group to support them, but they may utilise their Service Leadership Team (SLT) to act in that capacity.</w:t>
      </w:r>
    </w:p>
    <w:p w14:paraId="4C30D16B" w14:textId="094F10BE" w:rsidR="00400E3D" w:rsidRPr="00400E3D" w:rsidRDefault="00400E3D" w:rsidP="00400E3D">
      <w:pPr>
        <w:spacing w:line="276" w:lineRule="auto"/>
        <w:rPr>
          <w:rFonts w:asciiTheme="minorHAnsi" w:hAnsiTheme="minorHAnsi" w:cstheme="minorHAnsi"/>
        </w:rPr>
      </w:pPr>
      <w:r w:rsidRPr="00400E3D">
        <w:rPr>
          <w:rFonts w:asciiTheme="minorHAnsi" w:hAnsiTheme="minorHAnsi" w:cstheme="minorHAnsi"/>
        </w:rPr>
        <w:t>The responsibilities of Heads of Service and Team Managers include: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bottom w:w="170" w:type="dxa"/>
        </w:tblCellMar>
        <w:tblLook w:val="04A0" w:firstRow="1" w:lastRow="0" w:firstColumn="1" w:lastColumn="0" w:noHBand="0" w:noVBand="1"/>
      </w:tblPr>
      <w:tblGrid>
        <w:gridCol w:w="9016"/>
      </w:tblGrid>
      <w:tr w:rsidR="00400E3D" w14:paraId="1A9A56C6" w14:textId="77777777" w:rsidTr="00D42F09">
        <w:tc>
          <w:tcPr>
            <w:tcW w:w="9016" w:type="dxa"/>
            <w:shd w:val="clear" w:color="auto" w:fill="404040" w:themeFill="text1" w:themeFillTint="BF"/>
          </w:tcPr>
          <w:p w14:paraId="4A46D65C" w14:textId="77777777" w:rsidR="00400E3D" w:rsidRPr="00C828FD" w:rsidRDefault="00400E3D" w:rsidP="003A4F28">
            <w:pPr>
              <w:spacing w:after="0" w:line="276" w:lineRule="auto"/>
              <w:rPr>
                <w:rFonts w:asciiTheme="minorHAnsi" w:hAnsiTheme="minorHAnsi" w:cstheme="minorHAnsi"/>
              </w:rPr>
            </w:pPr>
            <w:r>
              <w:rPr>
                <w:rFonts w:asciiTheme="minorHAnsi" w:hAnsiTheme="minorHAnsi" w:cstheme="minorHAnsi"/>
                <w:color w:val="FFFFFF" w:themeColor="background1"/>
              </w:rPr>
              <w:t xml:space="preserve">FRG </w:t>
            </w:r>
            <w:r w:rsidRPr="00C828FD">
              <w:rPr>
                <w:rFonts w:asciiTheme="minorHAnsi" w:hAnsiTheme="minorHAnsi" w:cstheme="minorHAnsi"/>
                <w:color w:val="FFFFFF" w:themeColor="background1"/>
              </w:rPr>
              <w:t>Responsibilities</w:t>
            </w:r>
          </w:p>
        </w:tc>
      </w:tr>
      <w:tr w:rsidR="00400E3D" w14:paraId="445478C9" w14:textId="77777777" w:rsidTr="00D42F09">
        <w:tc>
          <w:tcPr>
            <w:tcW w:w="9016" w:type="dxa"/>
          </w:tcPr>
          <w:p w14:paraId="2DFFAB1E" w14:textId="6E829776" w:rsidR="00400E3D" w:rsidRPr="00AE0665" w:rsidRDefault="00400E3D" w:rsidP="003A4F28">
            <w:pPr>
              <w:pStyle w:val="ListParagraph"/>
              <w:numPr>
                <w:ilvl w:val="0"/>
                <w:numId w:val="16"/>
              </w:numPr>
              <w:spacing w:after="0" w:line="276" w:lineRule="auto"/>
              <w:rPr>
                <w:rFonts w:asciiTheme="minorHAnsi" w:hAnsiTheme="minorHAnsi" w:cstheme="minorHAnsi"/>
              </w:rPr>
            </w:pPr>
            <w:r w:rsidRPr="00400E3D">
              <w:rPr>
                <w:rFonts w:asciiTheme="minorHAnsi" w:hAnsiTheme="minorHAnsi" w:cstheme="minorHAnsi"/>
              </w:rPr>
              <w:t>Manage the operational delivery of critical services</w:t>
            </w:r>
          </w:p>
        </w:tc>
      </w:tr>
      <w:tr w:rsidR="00400E3D" w14:paraId="6769E3BC" w14:textId="77777777" w:rsidTr="00D42F09">
        <w:tc>
          <w:tcPr>
            <w:tcW w:w="9016" w:type="dxa"/>
          </w:tcPr>
          <w:p w14:paraId="77AA9D85" w14:textId="37843179" w:rsidR="00400E3D" w:rsidRPr="00AE0665" w:rsidRDefault="00400E3D" w:rsidP="003A4F28">
            <w:pPr>
              <w:pStyle w:val="ListParagraph"/>
              <w:numPr>
                <w:ilvl w:val="0"/>
                <w:numId w:val="16"/>
              </w:numPr>
              <w:spacing w:after="0" w:line="276" w:lineRule="auto"/>
              <w:rPr>
                <w:rFonts w:asciiTheme="minorHAnsi" w:hAnsiTheme="minorHAnsi" w:cstheme="minorHAnsi"/>
              </w:rPr>
            </w:pPr>
            <w:r w:rsidRPr="00400E3D">
              <w:rPr>
                <w:rFonts w:asciiTheme="minorHAnsi" w:hAnsiTheme="minorHAnsi" w:cstheme="minorHAnsi"/>
              </w:rPr>
              <w:t xml:space="preserve">Implement the appropriate Service-Level </w:t>
            </w:r>
            <w:r w:rsidR="00630721">
              <w:rPr>
                <w:rFonts w:asciiTheme="minorHAnsi" w:hAnsiTheme="minorHAnsi" w:cstheme="minorHAnsi"/>
              </w:rPr>
              <w:t>BC Plans</w:t>
            </w:r>
          </w:p>
        </w:tc>
      </w:tr>
      <w:tr w:rsidR="00400E3D" w14:paraId="5065C209" w14:textId="77777777" w:rsidTr="00D42F09">
        <w:tc>
          <w:tcPr>
            <w:tcW w:w="9016" w:type="dxa"/>
          </w:tcPr>
          <w:p w14:paraId="64529D34" w14:textId="20AD5CD5" w:rsidR="00400E3D" w:rsidRPr="00AE0665" w:rsidRDefault="00400E3D" w:rsidP="003A4F28">
            <w:pPr>
              <w:pStyle w:val="ListParagraph"/>
              <w:numPr>
                <w:ilvl w:val="0"/>
                <w:numId w:val="16"/>
              </w:numPr>
              <w:spacing w:after="0" w:line="276" w:lineRule="auto"/>
              <w:rPr>
                <w:rFonts w:asciiTheme="minorHAnsi" w:hAnsiTheme="minorHAnsi" w:cstheme="minorHAnsi"/>
              </w:rPr>
            </w:pPr>
            <w:r w:rsidRPr="00400E3D">
              <w:rPr>
                <w:rFonts w:asciiTheme="minorHAnsi" w:hAnsiTheme="minorHAnsi" w:cstheme="minorHAnsi"/>
              </w:rPr>
              <w:t xml:space="preserve">Collate information from impacted </w:t>
            </w:r>
            <w:r w:rsidR="00A459D0">
              <w:rPr>
                <w:rFonts w:asciiTheme="minorHAnsi" w:hAnsiTheme="minorHAnsi" w:cstheme="minorHAnsi"/>
              </w:rPr>
              <w:t>s</w:t>
            </w:r>
            <w:r w:rsidRPr="00400E3D">
              <w:rPr>
                <w:rFonts w:asciiTheme="minorHAnsi" w:hAnsiTheme="minorHAnsi" w:cstheme="minorHAnsi"/>
              </w:rPr>
              <w:t>ervices/</w:t>
            </w:r>
            <w:r w:rsidR="00A459D0">
              <w:rPr>
                <w:rFonts w:asciiTheme="minorHAnsi" w:hAnsiTheme="minorHAnsi" w:cstheme="minorHAnsi"/>
              </w:rPr>
              <w:t>t</w:t>
            </w:r>
            <w:r w:rsidRPr="00400E3D">
              <w:rPr>
                <w:rFonts w:asciiTheme="minorHAnsi" w:hAnsiTheme="minorHAnsi" w:cstheme="minorHAnsi"/>
              </w:rPr>
              <w:t>eams and provide regular situation updates to appropriate Director</w:t>
            </w:r>
          </w:p>
        </w:tc>
      </w:tr>
      <w:tr w:rsidR="00400E3D" w14:paraId="08FC1C12" w14:textId="77777777" w:rsidTr="00D42F09">
        <w:tc>
          <w:tcPr>
            <w:tcW w:w="9016" w:type="dxa"/>
          </w:tcPr>
          <w:p w14:paraId="6AD1AD8E" w14:textId="4725E7CB" w:rsidR="00400E3D" w:rsidRPr="00AE0665" w:rsidRDefault="00400E3D" w:rsidP="003A4F28">
            <w:pPr>
              <w:pStyle w:val="ListParagraph"/>
              <w:numPr>
                <w:ilvl w:val="0"/>
                <w:numId w:val="16"/>
              </w:numPr>
              <w:spacing w:after="0" w:line="276" w:lineRule="auto"/>
              <w:rPr>
                <w:rFonts w:asciiTheme="minorHAnsi" w:hAnsiTheme="minorHAnsi" w:cstheme="minorHAnsi"/>
              </w:rPr>
            </w:pPr>
            <w:r w:rsidRPr="00400E3D">
              <w:rPr>
                <w:rFonts w:asciiTheme="minorHAnsi" w:hAnsiTheme="minorHAnsi" w:cstheme="minorHAnsi"/>
              </w:rPr>
              <w:t>Approve spend within permitted amount</w:t>
            </w:r>
          </w:p>
        </w:tc>
      </w:tr>
    </w:tbl>
    <w:p w14:paraId="021444AB" w14:textId="77777777" w:rsidR="00772EAB" w:rsidRDefault="00772EAB" w:rsidP="008403C9">
      <w:pPr>
        <w:spacing w:line="276" w:lineRule="auto"/>
        <w:rPr>
          <w:rFonts w:asciiTheme="minorHAnsi" w:hAnsiTheme="minorHAnsi" w:cstheme="minorHAnsi"/>
          <w:b/>
          <w:bCs/>
          <w:color w:val="4179AA"/>
          <w:sz w:val="32"/>
          <w:szCs w:val="28"/>
        </w:rPr>
      </w:pPr>
    </w:p>
    <w:p w14:paraId="7C90897A" w14:textId="77777777" w:rsidR="00772EAB" w:rsidRDefault="00772EAB">
      <w:pPr>
        <w:spacing w:after="0"/>
        <w:rPr>
          <w:rFonts w:asciiTheme="minorHAnsi" w:hAnsiTheme="minorHAnsi" w:cstheme="minorHAnsi"/>
          <w:b/>
          <w:bCs/>
          <w:color w:val="4179AA"/>
          <w:sz w:val="32"/>
          <w:szCs w:val="28"/>
        </w:rPr>
      </w:pPr>
      <w:r>
        <w:rPr>
          <w:rFonts w:asciiTheme="minorHAnsi" w:hAnsiTheme="minorHAnsi" w:cstheme="minorHAnsi"/>
          <w:b/>
          <w:bCs/>
          <w:color w:val="4179AA"/>
          <w:sz w:val="32"/>
          <w:szCs w:val="28"/>
        </w:rPr>
        <w:br w:type="page"/>
      </w:r>
    </w:p>
    <w:p w14:paraId="110EB598" w14:textId="5E9B080B" w:rsidR="005567C0" w:rsidRPr="000868ED" w:rsidRDefault="00AA3B22" w:rsidP="008403C9">
      <w:pPr>
        <w:spacing w:line="276" w:lineRule="auto"/>
        <w:rPr>
          <w:rFonts w:asciiTheme="minorHAnsi" w:hAnsiTheme="minorHAnsi" w:cstheme="minorHAnsi"/>
          <w:b/>
          <w:bCs/>
          <w:color w:val="4179AA"/>
          <w:sz w:val="32"/>
          <w:szCs w:val="28"/>
        </w:rPr>
      </w:pPr>
      <w:r w:rsidRPr="000868ED">
        <w:rPr>
          <w:rFonts w:asciiTheme="minorHAnsi" w:hAnsiTheme="minorHAnsi" w:cstheme="minorHAnsi"/>
          <w:b/>
          <w:bCs/>
          <w:color w:val="4179AA"/>
          <w:sz w:val="32"/>
          <w:szCs w:val="28"/>
        </w:rPr>
        <w:lastRenderedPageBreak/>
        <w:t xml:space="preserve">6.10 </w:t>
      </w:r>
      <w:r w:rsidR="009F3B7F" w:rsidRPr="000868ED">
        <w:rPr>
          <w:rFonts w:asciiTheme="minorHAnsi" w:hAnsiTheme="minorHAnsi" w:cstheme="minorHAnsi"/>
          <w:b/>
          <w:bCs/>
          <w:color w:val="4179AA"/>
          <w:sz w:val="32"/>
          <w:szCs w:val="28"/>
        </w:rPr>
        <w:t>Specific Services</w:t>
      </w:r>
    </w:p>
    <w:p w14:paraId="14DAA65E" w14:textId="1689AF54" w:rsidR="00785E03" w:rsidRDefault="000868ED" w:rsidP="008403C9">
      <w:pPr>
        <w:spacing w:line="276" w:lineRule="auto"/>
        <w:rPr>
          <w:rFonts w:asciiTheme="minorHAnsi" w:hAnsiTheme="minorHAnsi" w:cstheme="minorHAnsi"/>
        </w:rPr>
      </w:pPr>
      <w:r w:rsidRPr="000868ED">
        <w:rPr>
          <w:rFonts w:asciiTheme="minorHAnsi" w:hAnsiTheme="minorHAnsi" w:cstheme="minorHAnsi"/>
        </w:rPr>
        <w:t>Depending on the nature of the incident there may be a requirement for specific services from across the Council to support the response. This could include, but is not limited to</w:t>
      </w:r>
      <w:r w:rsidR="00601F48">
        <w:rPr>
          <w:rFonts w:asciiTheme="minorHAnsi" w:hAnsiTheme="minorHAnsi" w:cstheme="minorHAnsi"/>
        </w:rPr>
        <w:t>:</w:t>
      </w:r>
      <w:r w:rsidRPr="000868ED">
        <w:rPr>
          <w:rFonts w:asciiTheme="minorHAnsi" w:hAnsiTheme="minorHAnsi" w:cstheme="minorHAnsi"/>
        </w:rPr>
        <w:t xml:space="preserve"> </w:t>
      </w:r>
    </w:p>
    <w:p w14:paraId="398DD416" w14:textId="77777777" w:rsidR="00785E03" w:rsidRDefault="000868ED" w:rsidP="00785E03">
      <w:pPr>
        <w:pStyle w:val="ListParagraph"/>
        <w:numPr>
          <w:ilvl w:val="0"/>
          <w:numId w:val="18"/>
        </w:numPr>
        <w:spacing w:line="276" w:lineRule="auto"/>
        <w:rPr>
          <w:rFonts w:asciiTheme="minorHAnsi" w:hAnsiTheme="minorHAnsi" w:cstheme="minorHAnsi"/>
        </w:rPr>
      </w:pPr>
      <w:r w:rsidRPr="00785E03">
        <w:rPr>
          <w:rFonts w:asciiTheme="minorHAnsi" w:hAnsiTheme="minorHAnsi" w:cstheme="minorHAnsi"/>
        </w:rPr>
        <w:t>Finance</w:t>
      </w:r>
    </w:p>
    <w:p w14:paraId="6274B8BD" w14:textId="4BE29493" w:rsidR="00785E03" w:rsidRDefault="00630721" w:rsidP="00785E03">
      <w:pPr>
        <w:pStyle w:val="ListParagraph"/>
        <w:numPr>
          <w:ilvl w:val="0"/>
          <w:numId w:val="18"/>
        </w:numPr>
        <w:spacing w:line="276" w:lineRule="auto"/>
        <w:rPr>
          <w:rFonts w:asciiTheme="minorHAnsi" w:hAnsiTheme="minorHAnsi" w:cstheme="minorHAnsi"/>
        </w:rPr>
      </w:pPr>
      <w:r>
        <w:rPr>
          <w:rFonts w:asciiTheme="minorHAnsi" w:hAnsiTheme="minorHAnsi" w:cstheme="minorHAnsi"/>
        </w:rPr>
        <w:t>Essex Digital</w:t>
      </w:r>
      <w:r w:rsidRPr="00785E03">
        <w:rPr>
          <w:rFonts w:asciiTheme="minorHAnsi" w:hAnsiTheme="minorHAnsi" w:cstheme="minorHAnsi"/>
        </w:rPr>
        <w:t xml:space="preserve"> </w:t>
      </w:r>
      <w:r w:rsidR="000868ED" w:rsidRPr="00785E03">
        <w:rPr>
          <w:rFonts w:asciiTheme="minorHAnsi" w:hAnsiTheme="minorHAnsi" w:cstheme="minorHAnsi"/>
        </w:rPr>
        <w:t>Services</w:t>
      </w:r>
    </w:p>
    <w:p w14:paraId="5C6265A3" w14:textId="77777777" w:rsidR="00785E03" w:rsidRDefault="000868ED" w:rsidP="00785E03">
      <w:pPr>
        <w:pStyle w:val="ListParagraph"/>
        <w:numPr>
          <w:ilvl w:val="0"/>
          <w:numId w:val="18"/>
        </w:numPr>
        <w:spacing w:line="276" w:lineRule="auto"/>
        <w:rPr>
          <w:rFonts w:asciiTheme="minorHAnsi" w:hAnsiTheme="minorHAnsi" w:cstheme="minorHAnsi"/>
        </w:rPr>
      </w:pPr>
      <w:r w:rsidRPr="00785E03">
        <w:rPr>
          <w:rFonts w:asciiTheme="minorHAnsi" w:hAnsiTheme="minorHAnsi" w:cstheme="minorHAnsi"/>
        </w:rPr>
        <w:t>Human Resources</w:t>
      </w:r>
    </w:p>
    <w:p w14:paraId="34EE583A" w14:textId="77777777" w:rsidR="00785E03" w:rsidRDefault="000868ED" w:rsidP="00785E03">
      <w:pPr>
        <w:pStyle w:val="ListParagraph"/>
        <w:numPr>
          <w:ilvl w:val="0"/>
          <w:numId w:val="18"/>
        </w:numPr>
        <w:spacing w:line="276" w:lineRule="auto"/>
        <w:rPr>
          <w:rFonts w:asciiTheme="minorHAnsi" w:hAnsiTheme="minorHAnsi" w:cstheme="minorHAnsi"/>
        </w:rPr>
      </w:pPr>
      <w:r w:rsidRPr="00785E03">
        <w:rPr>
          <w:rFonts w:asciiTheme="minorHAnsi" w:hAnsiTheme="minorHAnsi" w:cstheme="minorHAnsi"/>
        </w:rPr>
        <w:t>Legal Services</w:t>
      </w:r>
    </w:p>
    <w:p w14:paraId="0F7ED892" w14:textId="77777777" w:rsidR="00785E03" w:rsidRDefault="000868ED" w:rsidP="00785E03">
      <w:pPr>
        <w:pStyle w:val="ListParagraph"/>
        <w:numPr>
          <w:ilvl w:val="0"/>
          <w:numId w:val="18"/>
        </w:numPr>
        <w:spacing w:line="276" w:lineRule="auto"/>
        <w:rPr>
          <w:rFonts w:asciiTheme="minorHAnsi" w:hAnsiTheme="minorHAnsi" w:cstheme="minorHAnsi"/>
        </w:rPr>
      </w:pPr>
      <w:r w:rsidRPr="00785E03">
        <w:rPr>
          <w:rFonts w:asciiTheme="minorHAnsi" w:hAnsiTheme="minorHAnsi" w:cstheme="minorHAnsi"/>
        </w:rPr>
        <w:t>Property &amp; Facilities</w:t>
      </w:r>
    </w:p>
    <w:p w14:paraId="6DD53417" w14:textId="77777777" w:rsidR="00E115E7" w:rsidRDefault="000868ED" w:rsidP="00785E03">
      <w:pPr>
        <w:pStyle w:val="ListParagraph"/>
        <w:numPr>
          <w:ilvl w:val="0"/>
          <w:numId w:val="18"/>
        </w:numPr>
        <w:spacing w:line="276" w:lineRule="auto"/>
        <w:rPr>
          <w:rFonts w:asciiTheme="minorHAnsi" w:hAnsiTheme="minorHAnsi" w:cstheme="minorHAnsi"/>
        </w:rPr>
      </w:pPr>
      <w:r w:rsidRPr="00785E03">
        <w:rPr>
          <w:rFonts w:asciiTheme="minorHAnsi" w:hAnsiTheme="minorHAnsi" w:cstheme="minorHAnsi"/>
        </w:rPr>
        <w:t>Health &amp; Safety</w:t>
      </w:r>
    </w:p>
    <w:p w14:paraId="2704B016" w14:textId="77777777" w:rsidR="00E115E7" w:rsidRDefault="000868ED" w:rsidP="00785E03">
      <w:pPr>
        <w:pStyle w:val="ListParagraph"/>
        <w:numPr>
          <w:ilvl w:val="0"/>
          <w:numId w:val="18"/>
        </w:numPr>
        <w:spacing w:line="276" w:lineRule="auto"/>
        <w:rPr>
          <w:rFonts w:asciiTheme="minorHAnsi" w:hAnsiTheme="minorHAnsi" w:cstheme="minorHAnsi"/>
        </w:rPr>
      </w:pPr>
      <w:r w:rsidRPr="00785E03">
        <w:rPr>
          <w:rFonts w:asciiTheme="minorHAnsi" w:hAnsiTheme="minorHAnsi" w:cstheme="minorHAnsi"/>
        </w:rPr>
        <w:t>Insurance</w:t>
      </w:r>
    </w:p>
    <w:p w14:paraId="0C5615D2" w14:textId="65FC8168" w:rsidR="009F3B7F" w:rsidRPr="00E115E7" w:rsidRDefault="000868ED" w:rsidP="00E115E7">
      <w:pPr>
        <w:spacing w:line="276" w:lineRule="auto"/>
        <w:rPr>
          <w:rFonts w:asciiTheme="minorHAnsi" w:hAnsiTheme="minorHAnsi" w:cstheme="minorHAnsi"/>
        </w:rPr>
      </w:pPr>
      <w:r w:rsidRPr="00E115E7">
        <w:rPr>
          <w:rFonts w:asciiTheme="minorHAnsi" w:hAnsiTheme="minorHAnsi" w:cstheme="minorHAnsi"/>
        </w:rPr>
        <w:t xml:space="preserve">These services should be represented by an appropriate </w:t>
      </w:r>
      <w:r w:rsidR="00A459D0">
        <w:rPr>
          <w:rFonts w:asciiTheme="minorHAnsi" w:hAnsiTheme="minorHAnsi" w:cstheme="minorHAnsi"/>
        </w:rPr>
        <w:t>m</w:t>
      </w:r>
      <w:r w:rsidRPr="00E115E7">
        <w:rPr>
          <w:rFonts w:asciiTheme="minorHAnsi" w:hAnsiTheme="minorHAnsi" w:cstheme="minorHAnsi"/>
        </w:rPr>
        <w:t>anager and are responsible for providing advice, guidance and support relating to their subject matter.</w:t>
      </w:r>
    </w:p>
    <w:p w14:paraId="3A6C2149" w14:textId="57B2A3AA" w:rsidR="005567C0" w:rsidRPr="0018585F" w:rsidRDefault="000305F1" w:rsidP="008403C9">
      <w:pPr>
        <w:spacing w:line="276" w:lineRule="auto"/>
        <w:rPr>
          <w:rFonts w:asciiTheme="minorHAnsi" w:hAnsiTheme="minorHAnsi" w:cstheme="minorHAnsi"/>
          <w:b/>
          <w:bCs/>
          <w:color w:val="4179AA"/>
          <w:sz w:val="32"/>
          <w:szCs w:val="28"/>
        </w:rPr>
      </w:pPr>
      <w:r w:rsidRPr="0018585F">
        <w:rPr>
          <w:rFonts w:asciiTheme="minorHAnsi" w:hAnsiTheme="minorHAnsi" w:cstheme="minorHAnsi"/>
          <w:b/>
          <w:bCs/>
          <w:color w:val="4179AA"/>
          <w:sz w:val="32"/>
          <w:szCs w:val="28"/>
        </w:rPr>
        <w:t>6.11 Command Locations</w:t>
      </w:r>
    </w:p>
    <w:p w14:paraId="14145FFC" w14:textId="6BC7520B" w:rsidR="0018585F" w:rsidRDefault="0018585F" w:rsidP="00BB7DDD">
      <w:pPr>
        <w:spacing w:line="259" w:lineRule="auto"/>
        <w:rPr>
          <w:rFonts w:asciiTheme="minorHAnsi" w:hAnsiTheme="minorHAnsi" w:cstheme="minorHAnsi"/>
          <w:szCs w:val="24"/>
        </w:rPr>
      </w:pPr>
      <w:r w:rsidRPr="0018585F">
        <w:rPr>
          <w:rFonts w:asciiTheme="minorHAnsi" w:hAnsiTheme="minorHAnsi" w:cstheme="minorHAnsi"/>
          <w:szCs w:val="24"/>
        </w:rPr>
        <w:t xml:space="preserve">The Council operates a ‘digital by default’ approach to incident management. This means that the primary method the Council will employ to coordinate the response to a business continuity incident is through the Microsoft Teams </w:t>
      </w:r>
      <w:r w:rsidR="00A459D0">
        <w:rPr>
          <w:rFonts w:asciiTheme="minorHAnsi" w:hAnsiTheme="minorHAnsi" w:cstheme="minorHAnsi"/>
          <w:szCs w:val="24"/>
        </w:rPr>
        <w:t>a</w:t>
      </w:r>
      <w:r w:rsidRPr="0018585F">
        <w:rPr>
          <w:rFonts w:asciiTheme="minorHAnsi" w:hAnsiTheme="minorHAnsi" w:cstheme="minorHAnsi"/>
          <w:szCs w:val="24"/>
        </w:rPr>
        <w:t xml:space="preserve">pplication using the </w:t>
      </w:r>
      <w:r w:rsidRPr="0018585F">
        <w:rPr>
          <w:rFonts w:asciiTheme="minorHAnsi" w:hAnsiTheme="minorHAnsi" w:cstheme="minorHAnsi"/>
          <w:i/>
          <w:iCs/>
          <w:szCs w:val="24"/>
        </w:rPr>
        <w:t>Virtual Incident Response Centre</w:t>
      </w:r>
      <w:r w:rsidRPr="0018585F">
        <w:rPr>
          <w:rFonts w:asciiTheme="minorHAnsi" w:hAnsiTheme="minorHAnsi" w:cstheme="minorHAnsi"/>
          <w:szCs w:val="24"/>
        </w:rPr>
        <w:t xml:space="preserve"> and the video conferencing feature.</w:t>
      </w:r>
    </w:p>
    <w:p w14:paraId="6CB315E5" w14:textId="77777777" w:rsidR="0018585F" w:rsidRDefault="0018585F" w:rsidP="00BB7DDD">
      <w:pPr>
        <w:spacing w:line="259" w:lineRule="auto"/>
        <w:rPr>
          <w:rFonts w:asciiTheme="minorHAnsi" w:hAnsiTheme="minorHAnsi" w:cstheme="minorHAnsi"/>
          <w:szCs w:val="24"/>
        </w:rPr>
      </w:pPr>
      <w:r w:rsidRPr="0018585F">
        <w:rPr>
          <w:rFonts w:asciiTheme="minorHAnsi" w:hAnsiTheme="minorHAnsi" w:cstheme="minorHAnsi"/>
          <w:szCs w:val="24"/>
        </w:rPr>
        <w:t>If the digital option is not suitable or available and physical locations are required, the following rooms can be utilised:</w:t>
      </w:r>
    </w:p>
    <w:tbl>
      <w:tblPr>
        <w:tblStyle w:val="TableGrid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CellMar>
          <w:top w:w="170" w:type="dxa"/>
          <w:bottom w:w="170" w:type="dxa"/>
        </w:tblCellMar>
        <w:tblLook w:val="04A0" w:firstRow="1" w:lastRow="0" w:firstColumn="1" w:lastColumn="0" w:noHBand="0" w:noVBand="1"/>
      </w:tblPr>
      <w:tblGrid>
        <w:gridCol w:w="2405"/>
        <w:gridCol w:w="6611"/>
      </w:tblGrid>
      <w:tr w:rsidR="0018585F" w:rsidRPr="0018585F" w14:paraId="6EDD18E3" w14:textId="77777777" w:rsidTr="00A27920">
        <w:tc>
          <w:tcPr>
            <w:tcW w:w="2405" w:type="dxa"/>
            <w:shd w:val="clear" w:color="auto" w:fill="404040" w:themeFill="text1" w:themeFillTint="BF"/>
            <w:vAlign w:val="center"/>
          </w:tcPr>
          <w:p w14:paraId="2D5BD9BE" w14:textId="77777777" w:rsidR="0018585F" w:rsidRPr="0018585F" w:rsidRDefault="0018585F" w:rsidP="00772EAB">
            <w:pPr>
              <w:spacing w:after="0" w:line="259" w:lineRule="auto"/>
              <w:rPr>
                <w:rFonts w:cs="Arial"/>
                <w:color w:val="FFFFFF" w:themeColor="background1"/>
                <w:sz w:val="24"/>
                <w:szCs w:val="28"/>
              </w:rPr>
            </w:pPr>
            <w:r w:rsidRPr="0018585F">
              <w:rPr>
                <w:rFonts w:cs="Arial"/>
                <w:color w:val="FFFFFF" w:themeColor="background1"/>
                <w:sz w:val="24"/>
                <w:szCs w:val="28"/>
              </w:rPr>
              <w:t>Response Team</w:t>
            </w:r>
          </w:p>
        </w:tc>
        <w:tc>
          <w:tcPr>
            <w:tcW w:w="6611" w:type="dxa"/>
            <w:shd w:val="clear" w:color="auto" w:fill="404040" w:themeFill="text1" w:themeFillTint="BF"/>
            <w:vAlign w:val="center"/>
          </w:tcPr>
          <w:p w14:paraId="37BD2910" w14:textId="77777777" w:rsidR="0018585F" w:rsidRPr="0018585F" w:rsidRDefault="0018585F" w:rsidP="00772EAB">
            <w:pPr>
              <w:spacing w:after="0" w:line="259" w:lineRule="auto"/>
              <w:rPr>
                <w:rFonts w:cs="Arial"/>
                <w:color w:val="FFFFFF" w:themeColor="background1"/>
                <w:sz w:val="24"/>
                <w:szCs w:val="28"/>
              </w:rPr>
            </w:pPr>
            <w:r w:rsidRPr="0018585F">
              <w:rPr>
                <w:rFonts w:cs="Arial"/>
                <w:color w:val="FFFFFF" w:themeColor="background1"/>
                <w:sz w:val="24"/>
                <w:szCs w:val="28"/>
              </w:rPr>
              <w:t>Location</w:t>
            </w:r>
          </w:p>
        </w:tc>
      </w:tr>
      <w:tr w:rsidR="0018585F" w:rsidRPr="0018585F" w14:paraId="48FC1AE6" w14:textId="77777777" w:rsidTr="00A27920">
        <w:tc>
          <w:tcPr>
            <w:tcW w:w="2405" w:type="dxa"/>
            <w:shd w:val="clear" w:color="auto" w:fill="FFFFFF" w:themeFill="background1"/>
            <w:vAlign w:val="center"/>
          </w:tcPr>
          <w:p w14:paraId="3310A0A5" w14:textId="77777777" w:rsidR="0018585F" w:rsidRPr="0018585F" w:rsidRDefault="0018585F" w:rsidP="00772EAB">
            <w:pPr>
              <w:spacing w:after="0" w:line="259" w:lineRule="auto"/>
              <w:jc w:val="center"/>
              <w:rPr>
                <w:rFonts w:cs="Arial"/>
                <w:sz w:val="24"/>
                <w:szCs w:val="28"/>
              </w:rPr>
            </w:pPr>
            <w:r w:rsidRPr="0018585F">
              <w:rPr>
                <w:rFonts w:cs="Arial"/>
                <w:sz w:val="24"/>
                <w:szCs w:val="28"/>
              </w:rPr>
              <w:t>CLT</w:t>
            </w:r>
          </w:p>
        </w:tc>
        <w:tc>
          <w:tcPr>
            <w:tcW w:w="6611" w:type="dxa"/>
            <w:shd w:val="clear" w:color="auto" w:fill="FFFFFF" w:themeFill="background1"/>
            <w:vAlign w:val="center"/>
          </w:tcPr>
          <w:p w14:paraId="1FEFAE3D" w14:textId="2926513A" w:rsidR="0018585F" w:rsidRPr="0018585F" w:rsidRDefault="0018585F" w:rsidP="00772EAB">
            <w:pPr>
              <w:spacing w:after="0" w:line="259" w:lineRule="auto"/>
              <w:rPr>
                <w:rFonts w:cs="Arial"/>
                <w:sz w:val="24"/>
                <w:szCs w:val="28"/>
              </w:rPr>
            </w:pPr>
            <w:r w:rsidRPr="0018585F">
              <w:rPr>
                <w:rFonts w:cs="Arial"/>
                <w:sz w:val="24"/>
                <w:szCs w:val="28"/>
              </w:rPr>
              <w:t xml:space="preserve">Chief Executives Suite, </w:t>
            </w:r>
            <w:r w:rsidR="00A4402C">
              <w:rPr>
                <w:rFonts w:cs="Arial"/>
                <w:sz w:val="24"/>
                <w:szCs w:val="28"/>
              </w:rPr>
              <w:t>E</w:t>
            </w:r>
            <w:r w:rsidRPr="0018585F">
              <w:rPr>
                <w:rFonts w:cs="Arial"/>
                <w:sz w:val="24"/>
                <w:szCs w:val="28"/>
              </w:rPr>
              <w:t xml:space="preserve"> Block, County Hall.</w:t>
            </w:r>
          </w:p>
        </w:tc>
      </w:tr>
      <w:tr w:rsidR="0018585F" w:rsidRPr="0018585F" w14:paraId="56DD4BAC" w14:textId="77777777" w:rsidTr="00A27920">
        <w:tc>
          <w:tcPr>
            <w:tcW w:w="2405" w:type="dxa"/>
            <w:shd w:val="clear" w:color="auto" w:fill="FFFFFF" w:themeFill="background1"/>
            <w:vAlign w:val="center"/>
          </w:tcPr>
          <w:p w14:paraId="0AA0C100" w14:textId="77777777" w:rsidR="0018585F" w:rsidRPr="0018585F" w:rsidRDefault="0018585F" w:rsidP="00772EAB">
            <w:pPr>
              <w:spacing w:after="0" w:line="259" w:lineRule="auto"/>
              <w:jc w:val="center"/>
              <w:rPr>
                <w:rFonts w:cs="Arial"/>
                <w:sz w:val="24"/>
                <w:szCs w:val="28"/>
              </w:rPr>
            </w:pPr>
            <w:r w:rsidRPr="0018585F">
              <w:rPr>
                <w:rFonts w:cs="Arial"/>
                <w:sz w:val="24"/>
                <w:szCs w:val="28"/>
              </w:rPr>
              <w:t>IMT</w:t>
            </w:r>
          </w:p>
        </w:tc>
        <w:tc>
          <w:tcPr>
            <w:tcW w:w="6611" w:type="dxa"/>
            <w:shd w:val="clear" w:color="auto" w:fill="FFFFFF" w:themeFill="background1"/>
            <w:vAlign w:val="center"/>
          </w:tcPr>
          <w:p w14:paraId="5418CF80" w14:textId="77777777" w:rsidR="0018585F" w:rsidRPr="0018585F" w:rsidRDefault="0018585F" w:rsidP="00772EAB">
            <w:pPr>
              <w:spacing w:after="0" w:line="259" w:lineRule="auto"/>
              <w:rPr>
                <w:rFonts w:cs="Arial"/>
                <w:sz w:val="24"/>
                <w:szCs w:val="28"/>
              </w:rPr>
            </w:pPr>
            <w:r w:rsidRPr="0018585F">
              <w:rPr>
                <w:rFonts w:cs="Arial"/>
                <w:sz w:val="24"/>
                <w:szCs w:val="28"/>
              </w:rPr>
              <w:t>County Emergency Response Centre, A Block, County Hall</w:t>
            </w:r>
          </w:p>
        </w:tc>
      </w:tr>
      <w:tr w:rsidR="0018585F" w:rsidRPr="0018585F" w14:paraId="2A8CA882" w14:textId="77777777" w:rsidTr="00A27920">
        <w:tc>
          <w:tcPr>
            <w:tcW w:w="2405" w:type="dxa"/>
            <w:shd w:val="clear" w:color="auto" w:fill="FFFFFF" w:themeFill="background1"/>
            <w:vAlign w:val="center"/>
          </w:tcPr>
          <w:p w14:paraId="02ACEE17" w14:textId="77777777" w:rsidR="0018585F" w:rsidRPr="0018585F" w:rsidRDefault="0018585F" w:rsidP="00772EAB">
            <w:pPr>
              <w:spacing w:after="0" w:line="259" w:lineRule="auto"/>
              <w:jc w:val="center"/>
              <w:rPr>
                <w:rFonts w:cs="Arial"/>
                <w:sz w:val="24"/>
                <w:szCs w:val="28"/>
              </w:rPr>
            </w:pPr>
            <w:r w:rsidRPr="0018585F">
              <w:rPr>
                <w:rFonts w:cs="Arial"/>
                <w:sz w:val="24"/>
                <w:szCs w:val="28"/>
              </w:rPr>
              <w:t>FRGs</w:t>
            </w:r>
          </w:p>
        </w:tc>
        <w:tc>
          <w:tcPr>
            <w:tcW w:w="6611" w:type="dxa"/>
            <w:shd w:val="clear" w:color="auto" w:fill="FFFFFF" w:themeFill="background1"/>
            <w:vAlign w:val="center"/>
          </w:tcPr>
          <w:p w14:paraId="3F368B59" w14:textId="77777777" w:rsidR="0018585F" w:rsidRPr="0018585F" w:rsidRDefault="0018585F" w:rsidP="00772EAB">
            <w:pPr>
              <w:spacing w:after="0" w:line="259" w:lineRule="auto"/>
              <w:rPr>
                <w:rFonts w:cs="Arial"/>
                <w:sz w:val="24"/>
                <w:szCs w:val="28"/>
              </w:rPr>
            </w:pPr>
            <w:r w:rsidRPr="0018585F">
              <w:rPr>
                <w:rFonts w:cs="Arial"/>
                <w:sz w:val="24"/>
                <w:szCs w:val="28"/>
              </w:rPr>
              <w:t>No set location, dependent on Function,</w:t>
            </w:r>
          </w:p>
        </w:tc>
      </w:tr>
    </w:tbl>
    <w:p w14:paraId="506DA4B7" w14:textId="2C394E04" w:rsidR="000129E4" w:rsidRDefault="000129E4" w:rsidP="008403C9">
      <w:pPr>
        <w:spacing w:line="276" w:lineRule="auto"/>
        <w:rPr>
          <w:rFonts w:asciiTheme="minorHAnsi" w:hAnsiTheme="minorHAnsi" w:cstheme="minorHAnsi"/>
          <w:b/>
          <w:bCs/>
          <w:color w:val="4179AA"/>
          <w:sz w:val="32"/>
          <w:szCs w:val="28"/>
        </w:rPr>
      </w:pPr>
    </w:p>
    <w:p w14:paraId="2D72B2E4" w14:textId="77777777" w:rsidR="000129E4" w:rsidRDefault="000129E4">
      <w:pPr>
        <w:spacing w:after="0"/>
        <w:rPr>
          <w:rFonts w:asciiTheme="minorHAnsi" w:hAnsiTheme="minorHAnsi" w:cstheme="minorHAnsi"/>
          <w:b/>
          <w:bCs/>
          <w:color w:val="4179AA"/>
          <w:sz w:val="32"/>
          <w:szCs w:val="28"/>
        </w:rPr>
      </w:pPr>
      <w:r>
        <w:rPr>
          <w:rFonts w:asciiTheme="minorHAnsi" w:hAnsiTheme="minorHAnsi" w:cstheme="minorHAnsi"/>
          <w:b/>
          <w:bCs/>
          <w:color w:val="4179AA"/>
          <w:sz w:val="32"/>
          <w:szCs w:val="28"/>
        </w:rPr>
        <w:br w:type="page"/>
      </w:r>
    </w:p>
    <w:p w14:paraId="608A7684" w14:textId="3956C26D" w:rsidR="005567C0" w:rsidRPr="000643CA" w:rsidRDefault="00F5047A" w:rsidP="008403C9">
      <w:pPr>
        <w:spacing w:line="276" w:lineRule="auto"/>
        <w:rPr>
          <w:rFonts w:asciiTheme="minorHAnsi" w:hAnsiTheme="minorHAnsi" w:cstheme="minorHAnsi"/>
          <w:b/>
          <w:bCs/>
          <w:color w:val="4179AA"/>
          <w:sz w:val="32"/>
          <w:szCs w:val="28"/>
        </w:rPr>
      </w:pPr>
      <w:r w:rsidRPr="000643CA">
        <w:rPr>
          <w:rFonts w:asciiTheme="minorHAnsi" w:hAnsiTheme="minorHAnsi" w:cstheme="minorHAnsi"/>
          <w:b/>
          <w:bCs/>
          <w:color w:val="4179AA"/>
          <w:sz w:val="32"/>
          <w:szCs w:val="28"/>
        </w:rPr>
        <w:lastRenderedPageBreak/>
        <w:t>6.12 Information Management</w:t>
      </w:r>
    </w:p>
    <w:p w14:paraId="4D1ED15E" w14:textId="77777777" w:rsidR="000643CA" w:rsidRDefault="000643CA" w:rsidP="00BB7DDD">
      <w:pPr>
        <w:spacing w:line="276" w:lineRule="auto"/>
        <w:rPr>
          <w:rFonts w:asciiTheme="minorHAnsi" w:hAnsiTheme="minorHAnsi" w:cstheme="minorHAnsi"/>
          <w:color w:val="000000" w:themeColor="text1"/>
          <w:szCs w:val="24"/>
        </w:rPr>
      </w:pPr>
      <w:r w:rsidRPr="000643CA">
        <w:rPr>
          <w:rFonts w:asciiTheme="minorHAnsi" w:hAnsiTheme="minorHAnsi" w:cstheme="minorHAnsi"/>
          <w:color w:val="000000" w:themeColor="text1"/>
          <w:szCs w:val="24"/>
        </w:rPr>
        <w:t>Good management of information is a crucial part of a successful response to an incident. There are a series of methods to record information to assist staff coordinate and manage the response to the incident, these include:</w:t>
      </w:r>
    </w:p>
    <w:tbl>
      <w:tblPr>
        <w:tblStyle w:val="TableGrid4"/>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bottom w:w="170" w:type="dxa"/>
        </w:tblCellMar>
        <w:tblLook w:val="04A0" w:firstRow="1" w:lastRow="0" w:firstColumn="1" w:lastColumn="0" w:noHBand="0" w:noVBand="1"/>
      </w:tblPr>
      <w:tblGrid>
        <w:gridCol w:w="1980"/>
        <w:gridCol w:w="5245"/>
        <w:gridCol w:w="1791"/>
      </w:tblGrid>
      <w:tr w:rsidR="000643CA" w:rsidRPr="000643CA" w14:paraId="5AA8308A" w14:textId="77777777" w:rsidTr="00471260">
        <w:tc>
          <w:tcPr>
            <w:tcW w:w="1980" w:type="dxa"/>
            <w:shd w:val="clear" w:color="auto" w:fill="404040" w:themeFill="text1" w:themeFillTint="BF"/>
          </w:tcPr>
          <w:p w14:paraId="3252ED40" w14:textId="77777777" w:rsidR="000643CA" w:rsidRPr="000643CA" w:rsidRDefault="000643CA" w:rsidP="00772EAB">
            <w:pPr>
              <w:spacing w:after="0" w:line="276" w:lineRule="auto"/>
              <w:jc w:val="both"/>
              <w:rPr>
                <w:rFonts w:cstheme="minorHAnsi"/>
                <w:color w:val="FFFFFF" w:themeColor="background1"/>
                <w:sz w:val="24"/>
                <w:szCs w:val="24"/>
              </w:rPr>
            </w:pPr>
            <w:r w:rsidRPr="000643CA">
              <w:rPr>
                <w:rFonts w:cstheme="minorHAnsi"/>
                <w:color w:val="FFFFFF" w:themeColor="background1"/>
                <w:sz w:val="24"/>
                <w:szCs w:val="24"/>
              </w:rPr>
              <w:t>Information</w:t>
            </w:r>
          </w:p>
        </w:tc>
        <w:tc>
          <w:tcPr>
            <w:tcW w:w="5245" w:type="dxa"/>
            <w:shd w:val="clear" w:color="auto" w:fill="404040" w:themeFill="text1" w:themeFillTint="BF"/>
          </w:tcPr>
          <w:p w14:paraId="32646B85" w14:textId="77777777" w:rsidR="000643CA" w:rsidRPr="000643CA" w:rsidRDefault="000643CA" w:rsidP="00772EAB">
            <w:pPr>
              <w:spacing w:after="0" w:line="276" w:lineRule="auto"/>
              <w:jc w:val="both"/>
              <w:rPr>
                <w:rFonts w:cstheme="minorHAnsi"/>
                <w:color w:val="FFFFFF" w:themeColor="background1"/>
                <w:sz w:val="24"/>
                <w:szCs w:val="24"/>
              </w:rPr>
            </w:pPr>
            <w:r w:rsidRPr="000643CA">
              <w:rPr>
                <w:rFonts w:cstheme="minorHAnsi"/>
                <w:color w:val="FFFFFF" w:themeColor="background1"/>
                <w:sz w:val="24"/>
                <w:szCs w:val="24"/>
              </w:rPr>
              <w:t>Purpose</w:t>
            </w:r>
          </w:p>
        </w:tc>
        <w:tc>
          <w:tcPr>
            <w:tcW w:w="1791" w:type="dxa"/>
            <w:shd w:val="clear" w:color="auto" w:fill="404040" w:themeFill="text1" w:themeFillTint="BF"/>
          </w:tcPr>
          <w:p w14:paraId="517D9ACB" w14:textId="77777777" w:rsidR="000643CA" w:rsidRPr="000643CA" w:rsidRDefault="000643CA" w:rsidP="00772EAB">
            <w:pPr>
              <w:spacing w:after="0" w:line="276" w:lineRule="auto"/>
              <w:jc w:val="both"/>
              <w:rPr>
                <w:rFonts w:cstheme="minorHAnsi"/>
                <w:color w:val="FFFFFF" w:themeColor="background1"/>
                <w:sz w:val="24"/>
                <w:szCs w:val="24"/>
              </w:rPr>
            </w:pPr>
            <w:r w:rsidRPr="000643CA">
              <w:rPr>
                <w:rFonts w:cstheme="minorHAnsi"/>
                <w:color w:val="FFFFFF" w:themeColor="background1"/>
                <w:sz w:val="24"/>
                <w:szCs w:val="24"/>
              </w:rPr>
              <w:t>Produced by</w:t>
            </w:r>
          </w:p>
        </w:tc>
      </w:tr>
      <w:tr w:rsidR="000643CA" w:rsidRPr="000643CA" w14:paraId="30B800FA" w14:textId="77777777" w:rsidTr="00471260">
        <w:tc>
          <w:tcPr>
            <w:tcW w:w="1980" w:type="dxa"/>
            <w:shd w:val="clear" w:color="auto" w:fill="FFFFFF" w:themeFill="background1"/>
            <w:vAlign w:val="center"/>
          </w:tcPr>
          <w:p w14:paraId="015B1353"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Strategic Priorities</w:t>
            </w:r>
          </w:p>
        </w:tc>
        <w:tc>
          <w:tcPr>
            <w:tcW w:w="5245" w:type="dxa"/>
            <w:shd w:val="clear" w:color="auto" w:fill="FFFFFF" w:themeFill="background1"/>
            <w:vAlign w:val="center"/>
          </w:tcPr>
          <w:p w14:paraId="1E010DED"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This information outlines the agreed strategic priorities that the Council are to focus on when responding to a large-scale disruption.</w:t>
            </w:r>
          </w:p>
        </w:tc>
        <w:tc>
          <w:tcPr>
            <w:tcW w:w="1791" w:type="dxa"/>
            <w:shd w:val="clear" w:color="auto" w:fill="FFFFFF" w:themeFill="background1"/>
            <w:vAlign w:val="center"/>
          </w:tcPr>
          <w:p w14:paraId="29800E79"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CLT</w:t>
            </w:r>
          </w:p>
        </w:tc>
      </w:tr>
      <w:tr w:rsidR="000643CA" w:rsidRPr="000643CA" w14:paraId="65370BE7" w14:textId="77777777" w:rsidTr="00471260">
        <w:tc>
          <w:tcPr>
            <w:tcW w:w="1980" w:type="dxa"/>
            <w:shd w:val="clear" w:color="auto" w:fill="FFFFFF" w:themeFill="background1"/>
            <w:vAlign w:val="center"/>
          </w:tcPr>
          <w:p w14:paraId="1E0A3DD1"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Response Objectives</w:t>
            </w:r>
          </w:p>
        </w:tc>
        <w:tc>
          <w:tcPr>
            <w:tcW w:w="5245" w:type="dxa"/>
            <w:shd w:val="clear" w:color="auto" w:fill="FFFFFF" w:themeFill="background1"/>
            <w:vAlign w:val="center"/>
          </w:tcPr>
          <w:p w14:paraId="09F24598"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This information identifies the objectives that need to be met in order to meet the strategic priorities and/or assist in resolving the incident. These should be updated as the incident progresses.</w:t>
            </w:r>
          </w:p>
        </w:tc>
        <w:tc>
          <w:tcPr>
            <w:tcW w:w="1791" w:type="dxa"/>
            <w:shd w:val="clear" w:color="auto" w:fill="FFFFFF" w:themeFill="background1"/>
            <w:vAlign w:val="center"/>
          </w:tcPr>
          <w:p w14:paraId="2E649F11"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IMT</w:t>
            </w:r>
          </w:p>
        </w:tc>
      </w:tr>
      <w:tr w:rsidR="000643CA" w:rsidRPr="000643CA" w14:paraId="30235B2A" w14:textId="77777777" w:rsidTr="00471260">
        <w:tc>
          <w:tcPr>
            <w:tcW w:w="1980" w:type="dxa"/>
            <w:shd w:val="clear" w:color="auto" w:fill="FFFFFF" w:themeFill="background1"/>
            <w:vAlign w:val="center"/>
          </w:tcPr>
          <w:p w14:paraId="0BD0925F"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Response Action Plan</w:t>
            </w:r>
          </w:p>
        </w:tc>
        <w:tc>
          <w:tcPr>
            <w:tcW w:w="5245" w:type="dxa"/>
            <w:shd w:val="clear" w:color="auto" w:fill="FFFFFF" w:themeFill="background1"/>
            <w:vAlign w:val="center"/>
          </w:tcPr>
          <w:p w14:paraId="5B8C0274"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This information outlines the actions each Function needs to undertake to support the Response Objectives. This should be updated as the incident progresses.</w:t>
            </w:r>
          </w:p>
        </w:tc>
        <w:tc>
          <w:tcPr>
            <w:tcW w:w="1791" w:type="dxa"/>
            <w:shd w:val="clear" w:color="auto" w:fill="FFFFFF" w:themeFill="background1"/>
            <w:vAlign w:val="center"/>
          </w:tcPr>
          <w:p w14:paraId="254701F8"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FRGs</w:t>
            </w:r>
          </w:p>
        </w:tc>
      </w:tr>
      <w:tr w:rsidR="000643CA" w:rsidRPr="000643CA" w14:paraId="2835D368" w14:textId="77777777" w:rsidTr="00471260">
        <w:tc>
          <w:tcPr>
            <w:tcW w:w="1980" w:type="dxa"/>
            <w:shd w:val="clear" w:color="auto" w:fill="FFFFFF" w:themeFill="background1"/>
            <w:vAlign w:val="center"/>
          </w:tcPr>
          <w:p w14:paraId="576D2C74"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Meeting Records</w:t>
            </w:r>
          </w:p>
        </w:tc>
        <w:tc>
          <w:tcPr>
            <w:tcW w:w="5245" w:type="dxa"/>
            <w:shd w:val="clear" w:color="auto" w:fill="FFFFFF" w:themeFill="background1"/>
            <w:vAlign w:val="center"/>
          </w:tcPr>
          <w:p w14:paraId="124F41F3"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Minutes of each meeting should be taken along with a record of the actions agreed and decisions made. Actions should then be added to the Response Action Plan.</w:t>
            </w:r>
          </w:p>
        </w:tc>
        <w:tc>
          <w:tcPr>
            <w:tcW w:w="1791" w:type="dxa"/>
            <w:shd w:val="clear" w:color="auto" w:fill="FFFFFF" w:themeFill="background1"/>
            <w:vAlign w:val="center"/>
          </w:tcPr>
          <w:p w14:paraId="05A1B8A9"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CLT / IMT / FRGs</w:t>
            </w:r>
          </w:p>
        </w:tc>
      </w:tr>
      <w:tr w:rsidR="000643CA" w:rsidRPr="000643CA" w14:paraId="5E3A444C" w14:textId="77777777" w:rsidTr="00471260">
        <w:tc>
          <w:tcPr>
            <w:tcW w:w="1980" w:type="dxa"/>
            <w:shd w:val="clear" w:color="auto" w:fill="FFFFFF" w:themeFill="background1"/>
            <w:vAlign w:val="center"/>
          </w:tcPr>
          <w:p w14:paraId="33FC1679" w14:textId="6EE6D663" w:rsidR="000643CA" w:rsidRPr="000643CA" w:rsidRDefault="00CF1D5E" w:rsidP="00772EAB">
            <w:pPr>
              <w:spacing w:after="0" w:line="276" w:lineRule="auto"/>
              <w:rPr>
                <w:rFonts w:cstheme="minorHAnsi"/>
                <w:sz w:val="24"/>
                <w:szCs w:val="24"/>
              </w:rPr>
            </w:pPr>
            <w:r w:rsidRPr="00CF1D5E">
              <w:rPr>
                <w:rFonts w:cstheme="minorHAnsi"/>
                <w:sz w:val="24"/>
                <w:szCs w:val="24"/>
              </w:rPr>
              <w:t>Incident Log</w:t>
            </w:r>
          </w:p>
        </w:tc>
        <w:tc>
          <w:tcPr>
            <w:tcW w:w="5245" w:type="dxa"/>
            <w:shd w:val="clear" w:color="auto" w:fill="FFFFFF" w:themeFill="background1"/>
            <w:vAlign w:val="center"/>
          </w:tcPr>
          <w:p w14:paraId="68F6E3B1" w14:textId="3C8E17EE" w:rsidR="000643CA" w:rsidRPr="000643CA" w:rsidRDefault="000643CA" w:rsidP="00772EAB">
            <w:pPr>
              <w:spacing w:after="0" w:line="276" w:lineRule="auto"/>
              <w:rPr>
                <w:rFonts w:cstheme="minorHAnsi"/>
                <w:sz w:val="24"/>
                <w:szCs w:val="24"/>
              </w:rPr>
            </w:pPr>
            <w:r w:rsidRPr="000643CA">
              <w:rPr>
                <w:rFonts w:cstheme="minorHAnsi"/>
                <w:sz w:val="24"/>
                <w:szCs w:val="24"/>
              </w:rPr>
              <w:t xml:space="preserve">This document collates </w:t>
            </w:r>
            <w:r w:rsidR="007B6405" w:rsidRPr="000643CA">
              <w:rPr>
                <w:rFonts w:cstheme="minorHAnsi"/>
                <w:sz w:val="24"/>
                <w:szCs w:val="24"/>
              </w:rPr>
              <w:t>all</w:t>
            </w:r>
            <w:r w:rsidRPr="000643CA">
              <w:rPr>
                <w:rFonts w:cstheme="minorHAnsi"/>
                <w:sz w:val="24"/>
                <w:szCs w:val="24"/>
              </w:rPr>
              <w:t xml:space="preserve"> the decisions taken across the organisation in response to the incident. It records what the decision was, what options there were, who made the decision and what financial implications there are.</w:t>
            </w:r>
          </w:p>
        </w:tc>
        <w:tc>
          <w:tcPr>
            <w:tcW w:w="1791" w:type="dxa"/>
            <w:shd w:val="clear" w:color="auto" w:fill="FFFFFF" w:themeFill="background1"/>
            <w:vAlign w:val="center"/>
          </w:tcPr>
          <w:p w14:paraId="6289DEEE" w14:textId="77777777" w:rsidR="000643CA" w:rsidRPr="000643CA" w:rsidRDefault="000643CA" w:rsidP="00772EAB">
            <w:pPr>
              <w:spacing w:after="0" w:line="276" w:lineRule="auto"/>
              <w:rPr>
                <w:rFonts w:cstheme="minorHAnsi"/>
                <w:sz w:val="24"/>
                <w:szCs w:val="24"/>
              </w:rPr>
            </w:pPr>
            <w:r w:rsidRPr="000643CA">
              <w:rPr>
                <w:rFonts w:cstheme="minorHAnsi"/>
                <w:sz w:val="24"/>
                <w:szCs w:val="24"/>
              </w:rPr>
              <w:t>CLT / IMT / FRGs</w:t>
            </w:r>
          </w:p>
        </w:tc>
      </w:tr>
    </w:tbl>
    <w:p w14:paraId="7C5B10C4" w14:textId="4E6AB07B" w:rsidR="000643CA" w:rsidRDefault="000643CA" w:rsidP="00BB7DDD">
      <w:pPr>
        <w:spacing w:line="276" w:lineRule="auto"/>
        <w:rPr>
          <w:rFonts w:asciiTheme="minorHAnsi" w:hAnsiTheme="minorHAnsi" w:cstheme="minorHAnsi"/>
          <w:szCs w:val="24"/>
        </w:rPr>
      </w:pPr>
      <w:r w:rsidRPr="000643CA">
        <w:rPr>
          <w:rFonts w:asciiTheme="minorHAnsi" w:hAnsiTheme="minorHAnsi" w:cstheme="minorHAnsi"/>
          <w:szCs w:val="24"/>
        </w:rPr>
        <w:t>It is important that Loggists are assigned to each management group to help record actions and decisions.</w:t>
      </w:r>
    </w:p>
    <w:p w14:paraId="4C9F2464" w14:textId="3490CACB" w:rsidR="000643CA" w:rsidRPr="000643CA" w:rsidRDefault="000643CA" w:rsidP="00BB7DDD">
      <w:pPr>
        <w:spacing w:line="276" w:lineRule="auto"/>
        <w:rPr>
          <w:rFonts w:asciiTheme="minorHAnsi" w:hAnsiTheme="minorHAnsi" w:cstheme="minorHAnsi"/>
          <w:szCs w:val="24"/>
        </w:rPr>
      </w:pPr>
      <w:r w:rsidRPr="000643CA">
        <w:rPr>
          <w:rFonts w:asciiTheme="minorHAnsi" w:hAnsiTheme="minorHAnsi" w:cstheme="minorHAnsi"/>
          <w:szCs w:val="24"/>
        </w:rPr>
        <w:t xml:space="preserve">The team responsible for coordinating information management across the organisation will be dependent on the scale of the incident. This will be decided in the first IMT meeting. Information management for incidents contained within a </w:t>
      </w:r>
      <w:r w:rsidR="000708DE">
        <w:rPr>
          <w:rFonts w:asciiTheme="minorHAnsi" w:hAnsiTheme="minorHAnsi" w:cstheme="minorHAnsi"/>
          <w:szCs w:val="24"/>
        </w:rPr>
        <w:t>f</w:t>
      </w:r>
      <w:r w:rsidRPr="000643CA">
        <w:rPr>
          <w:rFonts w:asciiTheme="minorHAnsi" w:hAnsiTheme="minorHAnsi" w:cstheme="minorHAnsi"/>
          <w:szCs w:val="24"/>
        </w:rPr>
        <w:t>unction is to be managed internally.</w:t>
      </w:r>
    </w:p>
    <w:p w14:paraId="2D473706" w14:textId="5C36F1E0" w:rsidR="00F5047A" w:rsidRPr="003D34C8" w:rsidRDefault="00095E6C" w:rsidP="000643CA">
      <w:pPr>
        <w:spacing w:line="276" w:lineRule="auto"/>
        <w:rPr>
          <w:rFonts w:asciiTheme="minorHAnsi" w:hAnsiTheme="minorHAnsi" w:cstheme="minorHAnsi"/>
          <w:b/>
          <w:bCs/>
          <w:color w:val="4179AA"/>
          <w:sz w:val="32"/>
          <w:szCs w:val="32"/>
        </w:rPr>
      </w:pPr>
      <w:r w:rsidRPr="003D34C8">
        <w:rPr>
          <w:rFonts w:asciiTheme="minorHAnsi" w:hAnsiTheme="minorHAnsi" w:cstheme="minorHAnsi"/>
          <w:b/>
          <w:bCs/>
          <w:color w:val="4179AA"/>
          <w:sz w:val="32"/>
          <w:szCs w:val="32"/>
        </w:rPr>
        <w:lastRenderedPageBreak/>
        <w:t>6.13 Upward Reporting Arrangements</w:t>
      </w:r>
    </w:p>
    <w:p w14:paraId="41017D5A" w14:textId="4D302F48" w:rsidR="003D34C8" w:rsidRDefault="003D34C8" w:rsidP="003D34C8">
      <w:pPr>
        <w:spacing w:line="276" w:lineRule="auto"/>
        <w:rPr>
          <w:rFonts w:asciiTheme="minorHAnsi" w:hAnsiTheme="minorHAnsi" w:cstheme="minorHAnsi"/>
          <w:szCs w:val="24"/>
        </w:rPr>
      </w:pPr>
      <w:r w:rsidRPr="003D34C8">
        <w:rPr>
          <w:rFonts w:asciiTheme="minorHAnsi" w:hAnsiTheme="minorHAnsi" w:cstheme="minorHAnsi"/>
          <w:szCs w:val="24"/>
        </w:rPr>
        <w:t xml:space="preserve">Situation reports should be provided up the chain of command on a frequent basis. Ideally these should be provided prior to each of the appropriate response team meetings. A situation report template can be found in </w:t>
      </w:r>
      <w:r w:rsidRPr="009115CA">
        <w:rPr>
          <w:rFonts w:asciiTheme="minorHAnsi" w:hAnsiTheme="minorHAnsi" w:cstheme="minorHAnsi"/>
          <w:b/>
          <w:bCs/>
          <w:szCs w:val="24"/>
        </w:rPr>
        <w:t xml:space="preserve">Appendix </w:t>
      </w:r>
      <w:r w:rsidR="009115CA" w:rsidRPr="009115CA">
        <w:rPr>
          <w:rFonts w:asciiTheme="minorHAnsi" w:hAnsiTheme="minorHAnsi" w:cstheme="minorHAnsi"/>
          <w:b/>
          <w:bCs/>
          <w:szCs w:val="24"/>
        </w:rPr>
        <w:t>E</w:t>
      </w:r>
      <w:r w:rsidRPr="009115CA">
        <w:rPr>
          <w:rFonts w:asciiTheme="minorHAnsi" w:hAnsiTheme="minorHAnsi" w:cstheme="minorHAnsi"/>
          <w:szCs w:val="24"/>
        </w:rPr>
        <w:t>.</w:t>
      </w:r>
    </w:p>
    <w:p w14:paraId="24C1A935" w14:textId="7132C719" w:rsidR="00095E6C" w:rsidRPr="000643CA" w:rsidRDefault="003D34C8" w:rsidP="003D34C8">
      <w:pPr>
        <w:spacing w:line="276" w:lineRule="auto"/>
        <w:rPr>
          <w:rFonts w:asciiTheme="minorHAnsi" w:hAnsiTheme="minorHAnsi" w:cstheme="minorHAnsi"/>
          <w:szCs w:val="24"/>
        </w:rPr>
      </w:pPr>
      <w:r w:rsidRPr="003D34C8">
        <w:rPr>
          <w:rFonts w:asciiTheme="minorHAnsi" w:hAnsiTheme="minorHAnsi" w:cstheme="minorHAnsi"/>
          <w:szCs w:val="24"/>
        </w:rPr>
        <w:t>Any escalation of issues should also follow the chain of command.</w:t>
      </w:r>
    </w:p>
    <w:p w14:paraId="3E4A9DF0" w14:textId="6665C0E6" w:rsidR="005567C0" w:rsidRPr="00167416" w:rsidRDefault="0026743A" w:rsidP="008403C9">
      <w:pPr>
        <w:spacing w:line="276" w:lineRule="auto"/>
        <w:rPr>
          <w:rFonts w:asciiTheme="minorHAnsi" w:hAnsiTheme="minorHAnsi" w:cstheme="minorHAnsi"/>
          <w:b/>
          <w:bCs/>
          <w:color w:val="4179AA"/>
          <w:sz w:val="32"/>
          <w:szCs w:val="28"/>
        </w:rPr>
      </w:pPr>
      <w:r w:rsidRPr="00167416">
        <w:rPr>
          <w:rFonts w:asciiTheme="minorHAnsi" w:hAnsiTheme="minorHAnsi" w:cstheme="minorHAnsi"/>
          <w:b/>
          <w:bCs/>
          <w:color w:val="4179AA"/>
          <w:sz w:val="32"/>
          <w:szCs w:val="28"/>
        </w:rPr>
        <w:t>6.14 Concurrent Incidents</w:t>
      </w:r>
    </w:p>
    <w:p w14:paraId="492F1C3F" w14:textId="1D52BB60" w:rsidR="0026743A" w:rsidRDefault="00167416" w:rsidP="008403C9">
      <w:pPr>
        <w:spacing w:line="276" w:lineRule="auto"/>
        <w:rPr>
          <w:rFonts w:asciiTheme="minorHAnsi" w:hAnsiTheme="minorHAnsi" w:cstheme="minorHAnsi"/>
        </w:rPr>
      </w:pPr>
      <w:r w:rsidRPr="00167416">
        <w:rPr>
          <w:rFonts w:asciiTheme="minorHAnsi" w:hAnsiTheme="minorHAnsi" w:cstheme="minorHAnsi"/>
        </w:rPr>
        <w:t xml:space="preserve">If another incident occurs whilst responding to the initial one, rather than create </w:t>
      </w:r>
      <w:r w:rsidR="0010672C" w:rsidRPr="00167416">
        <w:rPr>
          <w:rFonts w:asciiTheme="minorHAnsi" w:hAnsiTheme="minorHAnsi" w:cstheme="minorHAnsi"/>
        </w:rPr>
        <w:t>a separate</w:t>
      </w:r>
      <w:r w:rsidRPr="00167416">
        <w:rPr>
          <w:rFonts w:asciiTheme="minorHAnsi" w:hAnsiTheme="minorHAnsi" w:cstheme="minorHAnsi"/>
        </w:rPr>
        <w:t xml:space="preserve"> command structure, the pre-existing IMT will be responsible for overseeing the response to the additional incident. To support this, the IMT may look to create a sub-group to manage and coordinate the actions required to resolve the concurrent incident on its behalf. The sub-group will then report </w:t>
      </w:r>
      <w:r w:rsidR="001D7620" w:rsidRPr="00167416">
        <w:rPr>
          <w:rFonts w:asciiTheme="minorHAnsi" w:hAnsiTheme="minorHAnsi" w:cstheme="minorHAnsi"/>
        </w:rPr>
        <w:t>into</w:t>
      </w:r>
      <w:r w:rsidRPr="00167416">
        <w:rPr>
          <w:rFonts w:asciiTheme="minorHAnsi" w:hAnsiTheme="minorHAnsi" w:cstheme="minorHAnsi"/>
        </w:rPr>
        <w:t xml:space="preserve"> the IMT.</w:t>
      </w:r>
    </w:p>
    <w:p w14:paraId="1100B09F" w14:textId="77777777" w:rsidR="00772EAB" w:rsidRDefault="00772EAB">
      <w:pPr>
        <w:spacing w:after="0"/>
        <w:rPr>
          <w:rFonts w:asciiTheme="minorHAnsi" w:eastAsiaTheme="majorEastAsia" w:hAnsiTheme="minorHAnsi" w:cstheme="minorHAnsi"/>
          <w:b/>
          <w:bCs/>
          <w:color w:val="4179AA"/>
          <w:sz w:val="48"/>
          <w:szCs w:val="44"/>
        </w:rPr>
      </w:pPr>
      <w:r>
        <w:br w:type="page"/>
      </w:r>
    </w:p>
    <w:p w14:paraId="664C06BB" w14:textId="566F9053" w:rsidR="00BB7DDD" w:rsidRDefault="00BB7DDD" w:rsidP="00EA72D1">
      <w:pPr>
        <w:pStyle w:val="Heading1"/>
      </w:pPr>
      <w:bookmarkStart w:id="45" w:name="_Toc205971097"/>
      <w:r>
        <w:lastRenderedPageBreak/>
        <w:t>7. Communication</w:t>
      </w:r>
      <w:bookmarkEnd w:id="45"/>
    </w:p>
    <w:p w14:paraId="1232537A" w14:textId="2FB608F7" w:rsidR="00BB7DDD" w:rsidRPr="00BB7DDD" w:rsidRDefault="00BB7DDD" w:rsidP="00CA7C85">
      <w:pPr>
        <w:pStyle w:val="Heading2"/>
      </w:pPr>
      <w:bookmarkStart w:id="46" w:name="_Toc205971098"/>
      <w:r w:rsidRPr="00BB7DDD">
        <w:t>7.1 Communication Lead</w:t>
      </w:r>
      <w:bookmarkEnd w:id="46"/>
    </w:p>
    <w:p w14:paraId="7582C617" w14:textId="7281897D" w:rsidR="00BB7DDD" w:rsidRDefault="00BB7DDD" w:rsidP="008403C9">
      <w:pPr>
        <w:spacing w:line="276" w:lineRule="auto"/>
        <w:rPr>
          <w:rFonts w:asciiTheme="minorHAnsi" w:hAnsiTheme="minorHAnsi" w:cstheme="minorHAnsi"/>
        </w:rPr>
      </w:pPr>
      <w:r>
        <w:rPr>
          <w:rFonts w:asciiTheme="minorHAnsi" w:hAnsiTheme="minorHAnsi" w:cstheme="minorHAnsi"/>
        </w:rPr>
        <w:t>In the event of a business continuity incident occurring, both communications</w:t>
      </w:r>
      <w:r w:rsidR="00DD0EBF">
        <w:rPr>
          <w:rFonts w:asciiTheme="minorHAnsi" w:hAnsiTheme="minorHAnsi" w:cstheme="minorHAnsi"/>
        </w:rPr>
        <w:t xml:space="preserve"> internal and external</w:t>
      </w:r>
      <w:r>
        <w:rPr>
          <w:rFonts w:asciiTheme="minorHAnsi" w:hAnsiTheme="minorHAnsi" w:cstheme="minorHAnsi"/>
        </w:rPr>
        <w:t xml:space="preserve"> will be led by the Communications &amp; Marketing Team. </w:t>
      </w:r>
    </w:p>
    <w:p w14:paraId="595AEBE3" w14:textId="40131C27" w:rsidR="00BB7DDD" w:rsidRDefault="00BB7DDD" w:rsidP="008403C9">
      <w:pPr>
        <w:spacing w:line="276" w:lineRule="auto"/>
        <w:rPr>
          <w:rFonts w:asciiTheme="minorHAnsi" w:hAnsiTheme="minorHAnsi" w:cstheme="minorHAnsi"/>
        </w:rPr>
      </w:pPr>
      <w:r>
        <w:rPr>
          <w:rFonts w:asciiTheme="minorHAnsi" w:hAnsiTheme="minorHAnsi" w:cstheme="minorHAnsi"/>
        </w:rPr>
        <w:t xml:space="preserve">The Communications &amp; Marketing Team will work with the Council’s response groups and the </w:t>
      </w:r>
      <w:r w:rsidR="009B4FF7">
        <w:rPr>
          <w:rFonts w:asciiTheme="minorHAnsi" w:hAnsiTheme="minorHAnsi" w:cstheme="minorHAnsi"/>
        </w:rPr>
        <w:t>s</w:t>
      </w:r>
      <w:r>
        <w:rPr>
          <w:rFonts w:asciiTheme="minorHAnsi" w:hAnsiTheme="minorHAnsi" w:cstheme="minorHAnsi"/>
        </w:rPr>
        <w:t>ervices impacted to ensure that timely and effective communications are shared with stakeholders.</w:t>
      </w:r>
    </w:p>
    <w:p w14:paraId="7DAD1E04" w14:textId="3855BE09" w:rsidR="00BB7DDD" w:rsidRPr="00BB7DDD" w:rsidRDefault="00BB7DDD" w:rsidP="00CA7C85">
      <w:pPr>
        <w:pStyle w:val="Heading2"/>
      </w:pPr>
      <w:bookmarkStart w:id="47" w:name="_Toc205971099"/>
      <w:r w:rsidRPr="00BB7DDD">
        <w:t>7.2 Communication Channels</w:t>
      </w:r>
      <w:bookmarkEnd w:id="47"/>
    </w:p>
    <w:p w14:paraId="4C682567" w14:textId="3787927C" w:rsidR="00BB7DDD" w:rsidRDefault="00BB7DDD" w:rsidP="008403C9">
      <w:pPr>
        <w:spacing w:line="276" w:lineRule="auto"/>
        <w:rPr>
          <w:rFonts w:asciiTheme="minorHAnsi" w:hAnsiTheme="minorHAnsi" w:cstheme="minorHAnsi"/>
        </w:rPr>
      </w:pPr>
      <w:r>
        <w:rPr>
          <w:rFonts w:asciiTheme="minorHAnsi" w:hAnsiTheme="minorHAnsi" w:cstheme="minorHAnsi"/>
        </w:rPr>
        <w:t>The Communications and Marketing Team will decide upon the most appropriate channels to use with regards to both internal and external communications. The team have a multitude of options which they can utilise</w:t>
      </w:r>
      <w:r w:rsidR="00537363">
        <w:rPr>
          <w:rFonts w:asciiTheme="minorHAnsi" w:hAnsiTheme="minorHAnsi" w:cstheme="minorHAnsi"/>
        </w:rPr>
        <w:t>, including, but not limited to:</w:t>
      </w:r>
    </w:p>
    <w:p w14:paraId="191197C3" w14:textId="7C62CA6E" w:rsidR="00537363" w:rsidRDefault="00537363" w:rsidP="00537363">
      <w:pPr>
        <w:pStyle w:val="ListParagraph"/>
        <w:numPr>
          <w:ilvl w:val="0"/>
          <w:numId w:val="19"/>
        </w:numPr>
        <w:spacing w:line="276" w:lineRule="auto"/>
        <w:rPr>
          <w:rFonts w:asciiTheme="minorHAnsi" w:hAnsiTheme="minorHAnsi" w:cstheme="minorHAnsi"/>
        </w:rPr>
      </w:pPr>
      <w:r>
        <w:rPr>
          <w:rFonts w:asciiTheme="minorHAnsi" w:hAnsiTheme="minorHAnsi" w:cstheme="minorHAnsi"/>
        </w:rPr>
        <w:t>Email</w:t>
      </w:r>
    </w:p>
    <w:p w14:paraId="74FCCDE7" w14:textId="0C6A6896" w:rsidR="00537363" w:rsidRDefault="00537363" w:rsidP="00537363">
      <w:pPr>
        <w:pStyle w:val="ListParagraph"/>
        <w:numPr>
          <w:ilvl w:val="0"/>
          <w:numId w:val="19"/>
        </w:numPr>
        <w:spacing w:line="276" w:lineRule="auto"/>
        <w:rPr>
          <w:rFonts w:asciiTheme="minorHAnsi" w:hAnsiTheme="minorHAnsi" w:cstheme="minorHAnsi"/>
        </w:rPr>
      </w:pPr>
      <w:r>
        <w:rPr>
          <w:rFonts w:asciiTheme="minorHAnsi" w:hAnsiTheme="minorHAnsi" w:cstheme="minorHAnsi"/>
        </w:rPr>
        <w:t>Social media</w:t>
      </w:r>
    </w:p>
    <w:p w14:paraId="693AF79D" w14:textId="58C5AB1E" w:rsidR="00537363" w:rsidRDefault="00537363" w:rsidP="00537363">
      <w:pPr>
        <w:pStyle w:val="ListParagraph"/>
        <w:numPr>
          <w:ilvl w:val="0"/>
          <w:numId w:val="19"/>
        </w:numPr>
        <w:spacing w:line="276" w:lineRule="auto"/>
        <w:rPr>
          <w:rFonts w:asciiTheme="minorHAnsi" w:hAnsiTheme="minorHAnsi" w:cstheme="minorHAnsi"/>
        </w:rPr>
      </w:pPr>
      <w:r>
        <w:rPr>
          <w:rFonts w:asciiTheme="minorHAnsi" w:hAnsiTheme="minorHAnsi" w:cstheme="minorHAnsi"/>
        </w:rPr>
        <w:t>Intranet</w:t>
      </w:r>
    </w:p>
    <w:p w14:paraId="32428BF8" w14:textId="6C874F0E" w:rsidR="00537363" w:rsidRPr="00537363" w:rsidRDefault="00537363" w:rsidP="00537363">
      <w:pPr>
        <w:pStyle w:val="ListParagraph"/>
        <w:numPr>
          <w:ilvl w:val="0"/>
          <w:numId w:val="19"/>
        </w:numPr>
        <w:spacing w:line="276" w:lineRule="auto"/>
        <w:rPr>
          <w:rFonts w:asciiTheme="minorHAnsi" w:hAnsiTheme="minorHAnsi" w:cstheme="minorHAnsi"/>
        </w:rPr>
      </w:pPr>
      <w:r>
        <w:rPr>
          <w:rFonts w:asciiTheme="minorHAnsi" w:hAnsiTheme="minorHAnsi" w:cstheme="minorHAnsi"/>
        </w:rPr>
        <w:t>Website</w:t>
      </w:r>
    </w:p>
    <w:p w14:paraId="065D564C" w14:textId="7A40F903" w:rsidR="00BB7DDD" w:rsidRPr="00BB7DDD" w:rsidRDefault="00BB7DDD" w:rsidP="00CA7C85">
      <w:pPr>
        <w:pStyle w:val="Heading2"/>
      </w:pPr>
      <w:bookmarkStart w:id="48" w:name="_Toc205971100"/>
      <w:r w:rsidRPr="00BB7DDD">
        <w:t>7.3 Urgent Internal Communications</w:t>
      </w:r>
      <w:bookmarkEnd w:id="48"/>
    </w:p>
    <w:p w14:paraId="4B408EE8" w14:textId="6EE40A11" w:rsidR="00BB7DDD" w:rsidRDefault="00537363" w:rsidP="008403C9">
      <w:pPr>
        <w:spacing w:line="276" w:lineRule="auto"/>
        <w:rPr>
          <w:rFonts w:asciiTheme="minorHAnsi" w:hAnsiTheme="minorHAnsi" w:cstheme="minorHAnsi"/>
        </w:rPr>
      </w:pPr>
      <w:r>
        <w:rPr>
          <w:rFonts w:asciiTheme="minorHAnsi" w:hAnsiTheme="minorHAnsi" w:cstheme="minorHAnsi"/>
        </w:rPr>
        <w:t>If</w:t>
      </w:r>
      <w:r w:rsidR="00BB7DDD">
        <w:rPr>
          <w:rFonts w:asciiTheme="minorHAnsi" w:hAnsiTheme="minorHAnsi" w:cstheme="minorHAnsi"/>
        </w:rPr>
        <w:t xml:space="preserve"> urgent internal communications are required to ensure that staff are </w:t>
      </w:r>
      <w:r>
        <w:rPr>
          <w:rFonts w:asciiTheme="minorHAnsi" w:hAnsiTheme="minorHAnsi" w:cstheme="minorHAnsi"/>
        </w:rPr>
        <w:t>informed,</w:t>
      </w:r>
      <w:r w:rsidR="00BB7DDD">
        <w:rPr>
          <w:rFonts w:asciiTheme="minorHAnsi" w:hAnsiTheme="minorHAnsi" w:cstheme="minorHAnsi"/>
        </w:rPr>
        <w:t xml:space="preserve"> and their safety and wellbeing is protected, the Communications &amp; Marketing Team may work with the </w:t>
      </w:r>
      <w:r w:rsidR="00C04231">
        <w:rPr>
          <w:rFonts w:asciiTheme="minorHAnsi" w:hAnsiTheme="minorHAnsi" w:cstheme="minorHAnsi"/>
        </w:rPr>
        <w:t>EP&amp;R</w:t>
      </w:r>
      <w:r w:rsidR="00BB7DDD">
        <w:rPr>
          <w:rFonts w:asciiTheme="minorHAnsi" w:hAnsiTheme="minorHAnsi" w:cstheme="minorHAnsi"/>
        </w:rPr>
        <w:t xml:space="preserve"> Team to utilise the mass-alerting tool hosted on the Continuity2 application.</w:t>
      </w:r>
    </w:p>
    <w:p w14:paraId="07CD3167" w14:textId="249E7761" w:rsidR="00BB7DDD" w:rsidRPr="00537363" w:rsidRDefault="00537363" w:rsidP="00CA7C85">
      <w:pPr>
        <w:pStyle w:val="Heading2"/>
      </w:pPr>
      <w:bookmarkStart w:id="49" w:name="_Toc205971101"/>
      <w:r w:rsidRPr="00537363">
        <w:t>7.4 Communications with Providers &amp; Suppliers</w:t>
      </w:r>
      <w:bookmarkEnd w:id="49"/>
    </w:p>
    <w:p w14:paraId="6E568533" w14:textId="06E2398A" w:rsidR="00537363" w:rsidRDefault="00537363" w:rsidP="008403C9">
      <w:pPr>
        <w:spacing w:line="276" w:lineRule="auto"/>
        <w:rPr>
          <w:rFonts w:asciiTheme="minorHAnsi" w:hAnsiTheme="minorHAnsi" w:cstheme="minorHAnsi"/>
        </w:rPr>
      </w:pPr>
      <w:r>
        <w:rPr>
          <w:rFonts w:asciiTheme="minorHAnsi" w:hAnsiTheme="minorHAnsi" w:cstheme="minorHAnsi"/>
        </w:rPr>
        <w:t xml:space="preserve">When communicating with service providers and suppliers, the Communications &amp; Marketing Team will liaise with Procurement Services and the necessary </w:t>
      </w:r>
      <w:r w:rsidR="00C9173A">
        <w:rPr>
          <w:rFonts w:asciiTheme="minorHAnsi" w:hAnsiTheme="minorHAnsi" w:cstheme="minorHAnsi"/>
        </w:rPr>
        <w:t>s</w:t>
      </w:r>
      <w:r>
        <w:rPr>
          <w:rFonts w:asciiTheme="minorHAnsi" w:hAnsiTheme="minorHAnsi" w:cstheme="minorHAnsi"/>
        </w:rPr>
        <w:t xml:space="preserve">ervice </w:t>
      </w:r>
      <w:r w:rsidR="00C9173A">
        <w:rPr>
          <w:rFonts w:asciiTheme="minorHAnsi" w:hAnsiTheme="minorHAnsi" w:cstheme="minorHAnsi"/>
        </w:rPr>
        <w:t>a</w:t>
      </w:r>
      <w:r>
        <w:rPr>
          <w:rFonts w:asciiTheme="minorHAnsi" w:hAnsiTheme="minorHAnsi" w:cstheme="minorHAnsi"/>
        </w:rPr>
        <w:t xml:space="preserve">reas to ensure that consistent and appropriate messaging is sent. </w:t>
      </w:r>
    </w:p>
    <w:p w14:paraId="0FC3299F" w14:textId="14241200" w:rsidR="00A518C3" w:rsidRDefault="00A518C3">
      <w:pPr>
        <w:rPr>
          <w:rFonts w:asciiTheme="minorHAnsi" w:hAnsiTheme="minorHAnsi" w:cstheme="minorHAnsi"/>
        </w:rPr>
      </w:pPr>
      <w:r>
        <w:rPr>
          <w:rFonts w:asciiTheme="minorHAnsi" w:hAnsiTheme="minorHAnsi" w:cstheme="minorHAnsi"/>
        </w:rPr>
        <w:br w:type="page"/>
      </w:r>
    </w:p>
    <w:p w14:paraId="3121C204" w14:textId="2FC61543" w:rsidR="00C07642" w:rsidRPr="00646490" w:rsidRDefault="00537363" w:rsidP="00EA72D1">
      <w:pPr>
        <w:pStyle w:val="Heading1"/>
      </w:pPr>
      <w:bookmarkStart w:id="50" w:name="_Toc205971102"/>
      <w:r>
        <w:lastRenderedPageBreak/>
        <w:t>8</w:t>
      </w:r>
      <w:r w:rsidR="00994004" w:rsidRPr="00646490">
        <w:t xml:space="preserve">. Recovery </w:t>
      </w:r>
      <w:r w:rsidR="00994004" w:rsidRPr="0098102D">
        <w:t>&amp; Return to B</w:t>
      </w:r>
      <w:r w:rsidR="00C9173A">
        <w:t>usiness</w:t>
      </w:r>
      <w:r w:rsidR="00CE06EE">
        <w:t xml:space="preserve"> a</w:t>
      </w:r>
      <w:r w:rsidR="00C9173A">
        <w:t xml:space="preserve">s </w:t>
      </w:r>
      <w:r w:rsidR="00994004" w:rsidRPr="0098102D">
        <w:t>U</w:t>
      </w:r>
      <w:r w:rsidR="00C9173A">
        <w:t>sual</w:t>
      </w:r>
      <w:bookmarkEnd w:id="50"/>
    </w:p>
    <w:p w14:paraId="0275C117" w14:textId="330D1F9A" w:rsidR="00C07642" w:rsidRPr="00646490" w:rsidRDefault="00537363" w:rsidP="00CA7C85">
      <w:pPr>
        <w:pStyle w:val="Heading2"/>
      </w:pPr>
      <w:bookmarkStart w:id="51" w:name="_Toc205971103"/>
      <w:r>
        <w:t>8</w:t>
      </w:r>
      <w:r w:rsidR="00994004" w:rsidRPr="00646490">
        <w:t>.1 Recovery</w:t>
      </w:r>
      <w:bookmarkEnd w:id="51"/>
    </w:p>
    <w:p w14:paraId="341D642C" w14:textId="7835A584" w:rsidR="00C07642" w:rsidRDefault="00D1120B" w:rsidP="008403C9">
      <w:pPr>
        <w:spacing w:line="276" w:lineRule="auto"/>
        <w:rPr>
          <w:rFonts w:asciiTheme="minorHAnsi" w:hAnsiTheme="minorHAnsi" w:cstheme="minorHAnsi"/>
        </w:rPr>
      </w:pPr>
      <w:r w:rsidRPr="00D1120B">
        <w:rPr>
          <w:rFonts w:asciiTheme="minorHAnsi" w:hAnsiTheme="minorHAnsi" w:cstheme="minorHAnsi"/>
        </w:rPr>
        <w:t xml:space="preserve">Whilst it could be said that a lot of business continuity is about recovering from a disruption, the recovery phase of the incident will officially begin when the hazard/disruption has been </w:t>
      </w:r>
      <w:r w:rsidR="00E97044" w:rsidRPr="00D1120B">
        <w:rPr>
          <w:rFonts w:asciiTheme="minorHAnsi" w:hAnsiTheme="minorHAnsi" w:cstheme="minorHAnsi"/>
        </w:rPr>
        <w:t>resolved,</w:t>
      </w:r>
      <w:r w:rsidRPr="00D1120B">
        <w:rPr>
          <w:rFonts w:asciiTheme="minorHAnsi" w:hAnsiTheme="minorHAnsi" w:cstheme="minorHAnsi"/>
        </w:rPr>
        <w:t xml:space="preserve"> and </w:t>
      </w:r>
      <w:r w:rsidR="00C9173A">
        <w:rPr>
          <w:rFonts w:asciiTheme="minorHAnsi" w:hAnsiTheme="minorHAnsi" w:cstheme="minorHAnsi"/>
        </w:rPr>
        <w:t>s</w:t>
      </w:r>
      <w:r w:rsidRPr="00D1120B">
        <w:rPr>
          <w:rFonts w:asciiTheme="minorHAnsi" w:hAnsiTheme="minorHAnsi" w:cstheme="minorHAnsi"/>
        </w:rPr>
        <w:t xml:space="preserve">ervices will be able to start restoring their </w:t>
      </w:r>
      <w:r w:rsidR="00BA679A">
        <w:rPr>
          <w:rFonts w:asciiTheme="minorHAnsi" w:hAnsiTheme="minorHAnsi" w:cstheme="minorHAnsi"/>
        </w:rPr>
        <w:t>activities</w:t>
      </w:r>
      <w:r w:rsidR="00BA679A" w:rsidRPr="00D1120B">
        <w:rPr>
          <w:rFonts w:asciiTheme="minorHAnsi" w:hAnsiTheme="minorHAnsi" w:cstheme="minorHAnsi"/>
        </w:rPr>
        <w:t xml:space="preserve"> </w:t>
      </w:r>
      <w:r w:rsidRPr="00D1120B">
        <w:rPr>
          <w:rFonts w:asciiTheme="minorHAnsi" w:hAnsiTheme="minorHAnsi" w:cstheme="minorHAnsi"/>
        </w:rPr>
        <w:t xml:space="preserve">to </w:t>
      </w:r>
      <w:r w:rsidR="00BA679A">
        <w:rPr>
          <w:rFonts w:asciiTheme="minorHAnsi" w:hAnsiTheme="minorHAnsi" w:cstheme="minorHAnsi"/>
        </w:rPr>
        <w:t xml:space="preserve">their </w:t>
      </w:r>
      <w:r w:rsidRPr="00D1120B">
        <w:rPr>
          <w:rFonts w:asciiTheme="minorHAnsi" w:hAnsiTheme="minorHAnsi" w:cstheme="minorHAnsi"/>
        </w:rPr>
        <w:t xml:space="preserve">normal operating </w:t>
      </w:r>
      <w:r w:rsidR="00BA679A">
        <w:rPr>
          <w:rFonts w:asciiTheme="minorHAnsi" w:hAnsiTheme="minorHAnsi" w:cstheme="minorHAnsi"/>
        </w:rPr>
        <w:t>position</w:t>
      </w:r>
      <w:r w:rsidRPr="00D1120B">
        <w:rPr>
          <w:rFonts w:asciiTheme="minorHAnsi" w:hAnsiTheme="minorHAnsi" w:cstheme="minorHAnsi"/>
        </w:rPr>
        <w:t>. The same command structure will be implemented at the start of the recovery phase.</w:t>
      </w:r>
    </w:p>
    <w:p w14:paraId="56C73D6C" w14:textId="77777777" w:rsidR="00537363" w:rsidRPr="00537363" w:rsidRDefault="00537363" w:rsidP="00CA7C85">
      <w:pPr>
        <w:pStyle w:val="Heading2"/>
      </w:pPr>
      <w:bookmarkStart w:id="52" w:name="_Toc205971104"/>
      <w:r w:rsidRPr="00537363">
        <w:t>8.2 Key Recovery Actions</w:t>
      </w:r>
      <w:bookmarkEnd w:id="52"/>
    </w:p>
    <w:p w14:paraId="348C4F39" w14:textId="6288873E" w:rsidR="00537363" w:rsidRDefault="00537363" w:rsidP="00537363">
      <w:pPr>
        <w:spacing w:line="276" w:lineRule="auto"/>
        <w:jc w:val="both"/>
        <w:rPr>
          <w:rFonts w:asciiTheme="minorHAnsi" w:hAnsiTheme="minorHAnsi" w:cstheme="minorHAnsi"/>
        </w:rPr>
      </w:pPr>
      <w:r w:rsidRPr="00292827">
        <w:rPr>
          <w:rFonts w:asciiTheme="minorHAnsi" w:hAnsiTheme="minorHAnsi" w:cstheme="minorHAnsi"/>
        </w:rPr>
        <w:t xml:space="preserve">The following actions should be taken to support the recovery and return to business as usual following </w:t>
      </w:r>
      <w:r>
        <w:rPr>
          <w:rFonts w:asciiTheme="minorHAnsi" w:hAnsiTheme="minorHAnsi" w:cstheme="minorHAnsi"/>
        </w:rPr>
        <w:t>a business continuity incident</w:t>
      </w:r>
      <w:r w:rsidRPr="00292827">
        <w:rPr>
          <w:rFonts w:asciiTheme="minorHAnsi" w:hAnsiTheme="minorHAnsi" w:cstheme="minorHAnsi"/>
        </w:rPr>
        <w:t>:</w:t>
      </w:r>
    </w:p>
    <w:p w14:paraId="650BCC42" w14:textId="1E56636B" w:rsidR="00537363" w:rsidRPr="007508CE" w:rsidRDefault="00537363" w:rsidP="00537363">
      <w:pPr>
        <w:pStyle w:val="ListParagraph"/>
        <w:numPr>
          <w:ilvl w:val="0"/>
          <w:numId w:val="20"/>
        </w:numPr>
        <w:spacing w:line="276" w:lineRule="auto"/>
        <w:jc w:val="both"/>
        <w:rPr>
          <w:rFonts w:asciiTheme="minorHAnsi" w:hAnsiTheme="minorHAnsi" w:cstheme="minorHAnsi"/>
        </w:rPr>
      </w:pPr>
      <w:r w:rsidRPr="007508CE">
        <w:rPr>
          <w:rFonts w:asciiTheme="minorHAnsi" w:hAnsiTheme="minorHAnsi" w:cstheme="minorHAnsi"/>
        </w:rPr>
        <w:t xml:space="preserve">Explore how to return </w:t>
      </w:r>
      <w:r w:rsidR="00BA679A">
        <w:rPr>
          <w:rFonts w:asciiTheme="minorHAnsi" w:hAnsiTheme="minorHAnsi" w:cstheme="minorHAnsi"/>
        </w:rPr>
        <w:t>s</w:t>
      </w:r>
      <w:r w:rsidRPr="007508CE">
        <w:rPr>
          <w:rFonts w:asciiTheme="minorHAnsi" w:hAnsiTheme="minorHAnsi" w:cstheme="minorHAnsi"/>
        </w:rPr>
        <w:t>ervices to normal operational practices</w:t>
      </w:r>
      <w:r>
        <w:rPr>
          <w:rFonts w:asciiTheme="minorHAnsi" w:hAnsiTheme="minorHAnsi" w:cstheme="minorHAnsi"/>
        </w:rPr>
        <w:t>.</w:t>
      </w:r>
    </w:p>
    <w:p w14:paraId="10A7ECDA" w14:textId="77777777" w:rsidR="00537363" w:rsidRPr="007508CE" w:rsidRDefault="00537363" w:rsidP="00537363">
      <w:pPr>
        <w:pStyle w:val="ListParagraph"/>
        <w:numPr>
          <w:ilvl w:val="0"/>
          <w:numId w:val="20"/>
        </w:numPr>
        <w:spacing w:line="276" w:lineRule="auto"/>
        <w:jc w:val="both"/>
        <w:rPr>
          <w:rFonts w:asciiTheme="minorHAnsi" w:hAnsiTheme="minorHAnsi" w:cstheme="minorHAnsi"/>
        </w:rPr>
      </w:pPr>
      <w:r w:rsidRPr="007508CE">
        <w:rPr>
          <w:rFonts w:asciiTheme="minorHAnsi" w:hAnsiTheme="minorHAnsi" w:cstheme="minorHAnsi"/>
        </w:rPr>
        <w:t>Identify where any immediate improvements or changes need to be made</w:t>
      </w:r>
      <w:r>
        <w:rPr>
          <w:rFonts w:asciiTheme="minorHAnsi" w:hAnsiTheme="minorHAnsi" w:cstheme="minorHAnsi"/>
        </w:rPr>
        <w:t>.</w:t>
      </w:r>
    </w:p>
    <w:p w14:paraId="153617C0" w14:textId="77777777" w:rsidR="00537363" w:rsidRPr="007508CE" w:rsidRDefault="00537363" w:rsidP="00537363">
      <w:pPr>
        <w:pStyle w:val="ListParagraph"/>
        <w:numPr>
          <w:ilvl w:val="0"/>
          <w:numId w:val="20"/>
        </w:numPr>
        <w:spacing w:line="276" w:lineRule="auto"/>
        <w:jc w:val="both"/>
        <w:rPr>
          <w:rFonts w:asciiTheme="minorHAnsi" w:hAnsiTheme="minorHAnsi" w:cstheme="minorHAnsi"/>
        </w:rPr>
      </w:pPr>
      <w:r w:rsidRPr="007508CE">
        <w:rPr>
          <w:rFonts w:asciiTheme="minorHAnsi" w:hAnsiTheme="minorHAnsi" w:cstheme="minorHAnsi"/>
        </w:rPr>
        <w:t>Records of expenditure are to be collated by the Finance Department</w:t>
      </w:r>
      <w:r>
        <w:rPr>
          <w:rFonts w:asciiTheme="minorHAnsi" w:hAnsiTheme="minorHAnsi" w:cstheme="minorHAnsi"/>
        </w:rPr>
        <w:t>.</w:t>
      </w:r>
    </w:p>
    <w:p w14:paraId="5739EF33" w14:textId="72C8727B" w:rsidR="00537363" w:rsidRPr="007508CE" w:rsidRDefault="00537363" w:rsidP="00537363">
      <w:pPr>
        <w:pStyle w:val="ListParagraph"/>
        <w:numPr>
          <w:ilvl w:val="0"/>
          <w:numId w:val="20"/>
        </w:numPr>
        <w:spacing w:line="276" w:lineRule="auto"/>
        <w:jc w:val="both"/>
        <w:rPr>
          <w:rFonts w:asciiTheme="minorHAnsi" w:hAnsiTheme="minorHAnsi" w:cstheme="minorHAnsi"/>
        </w:rPr>
      </w:pPr>
      <w:r w:rsidRPr="007508CE">
        <w:rPr>
          <w:rFonts w:asciiTheme="minorHAnsi" w:hAnsiTheme="minorHAnsi" w:cstheme="minorHAnsi"/>
        </w:rPr>
        <w:t xml:space="preserve">Services need to restock any equipment used during the </w:t>
      </w:r>
      <w:r>
        <w:rPr>
          <w:rFonts w:asciiTheme="minorHAnsi" w:hAnsiTheme="minorHAnsi" w:cstheme="minorHAnsi"/>
        </w:rPr>
        <w:t>incident.</w:t>
      </w:r>
    </w:p>
    <w:p w14:paraId="649A582F" w14:textId="77777777" w:rsidR="00537363" w:rsidRPr="007508CE" w:rsidRDefault="00537363" w:rsidP="00537363">
      <w:pPr>
        <w:pStyle w:val="ListParagraph"/>
        <w:numPr>
          <w:ilvl w:val="0"/>
          <w:numId w:val="20"/>
        </w:numPr>
        <w:spacing w:line="276" w:lineRule="auto"/>
        <w:jc w:val="both"/>
        <w:rPr>
          <w:rFonts w:asciiTheme="minorHAnsi" w:hAnsiTheme="minorHAnsi" w:cstheme="minorHAnsi"/>
        </w:rPr>
      </w:pPr>
      <w:r w:rsidRPr="007508CE">
        <w:rPr>
          <w:rFonts w:asciiTheme="minorHAnsi" w:hAnsiTheme="minorHAnsi" w:cstheme="minorHAnsi"/>
        </w:rPr>
        <w:t>Documentation and logbooks are to be archived</w:t>
      </w:r>
      <w:r>
        <w:rPr>
          <w:rFonts w:asciiTheme="minorHAnsi" w:hAnsiTheme="minorHAnsi" w:cstheme="minorHAnsi"/>
        </w:rPr>
        <w:t>.</w:t>
      </w:r>
    </w:p>
    <w:p w14:paraId="1035E90E" w14:textId="77777777" w:rsidR="00537363" w:rsidRPr="007508CE" w:rsidRDefault="00537363" w:rsidP="00537363">
      <w:pPr>
        <w:pStyle w:val="ListParagraph"/>
        <w:numPr>
          <w:ilvl w:val="0"/>
          <w:numId w:val="20"/>
        </w:numPr>
        <w:spacing w:line="276" w:lineRule="auto"/>
        <w:jc w:val="both"/>
        <w:rPr>
          <w:rFonts w:asciiTheme="minorHAnsi" w:hAnsiTheme="minorHAnsi" w:cstheme="minorHAnsi"/>
        </w:rPr>
      </w:pPr>
      <w:r w:rsidRPr="007508CE">
        <w:rPr>
          <w:rFonts w:asciiTheme="minorHAnsi" w:hAnsiTheme="minorHAnsi" w:cstheme="minorHAnsi"/>
        </w:rPr>
        <w:t>Debriefs are to be organised.</w:t>
      </w:r>
    </w:p>
    <w:p w14:paraId="560DD1C3" w14:textId="2FAB10B4" w:rsidR="00D1120B" w:rsidRPr="00646490" w:rsidRDefault="00537363" w:rsidP="00CA7C85">
      <w:pPr>
        <w:pStyle w:val="Heading2"/>
      </w:pPr>
      <w:bookmarkStart w:id="53" w:name="_Toc205971105"/>
      <w:r>
        <w:t>8</w:t>
      </w:r>
      <w:r w:rsidR="00D1120B" w:rsidRPr="00646490">
        <w:t>.2 De-escalation of Command Structure</w:t>
      </w:r>
      <w:bookmarkEnd w:id="53"/>
    </w:p>
    <w:p w14:paraId="330B9311" w14:textId="7330BF1C" w:rsidR="00CC4561" w:rsidRDefault="00CC4561" w:rsidP="00CC4561">
      <w:pPr>
        <w:spacing w:line="276" w:lineRule="auto"/>
        <w:rPr>
          <w:rFonts w:asciiTheme="minorHAnsi" w:hAnsiTheme="minorHAnsi" w:cstheme="minorHAnsi"/>
        </w:rPr>
      </w:pPr>
      <w:r w:rsidRPr="00CC4561">
        <w:rPr>
          <w:rFonts w:asciiTheme="minorHAnsi" w:hAnsiTheme="minorHAnsi" w:cstheme="minorHAnsi"/>
        </w:rPr>
        <w:t xml:space="preserve">Once the level of disruption is reducing and it is possible for the incident to be managed within a </w:t>
      </w:r>
      <w:r w:rsidR="00CE06EE">
        <w:rPr>
          <w:rFonts w:asciiTheme="minorHAnsi" w:hAnsiTheme="minorHAnsi" w:cstheme="minorHAnsi"/>
        </w:rPr>
        <w:t>f</w:t>
      </w:r>
      <w:r w:rsidRPr="00CC4561">
        <w:rPr>
          <w:rFonts w:asciiTheme="minorHAnsi" w:hAnsiTheme="minorHAnsi" w:cstheme="minorHAnsi"/>
        </w:rPr>
        <w:t>unction, then a decision can be made by the IMT, with the agreement of the Chair, to stand down the IMT and devolve responsibility to the appropriate Function Resilience Group.</w:t>
      </w:r>
    </w:p>
    <w:p w14:paraId="464A4158" w14:textId="5E15D2EF" w:rsidR="00D1120B" w:rsidRDefault="00CC4561" w:rsidP="00CC4561">
      <w:pPr>
        <w:spacing w:line="276" w:lineRule="auto"/>
        <w:rPr>
          <w:rFonts w:asciiTheme="minorHAnsi" w:hAnsiTheme="minorHAnsi" w:cstheme="minorHAnsi"/>
        </w:rPr>
      </w:pPr>
      <w:r w:rsidRPr="00CC4561">
        <w:rPr>
          <w:rFonts w:asciiTheme="minorHAnsi" w:hAnsiTheme="minorHAnsi" w:cstheme="minorHAnsi"/>
        </w:rPr>
        <w:t>De-escalation should only be considered when the IMT are assured that the disruption/incident will not worsen again and that disruption to service delivery is back to a manageable level.</w:t>
      </w:r>
    </w:p>
    <w:p w14:paraId="177DE930" w14:textId="08CE2DD1" w:rsidR="00CC4561" w:rsidRPr="00646490" w:rsidRDefault="00537363" w:rsidP="00CA7C85">
      <w:pPr>
        <w:pStyle w:val="Heading2"/>
      </w:pPr>
      <w:bookmarkStart w:id="54" w:name="_Toc205971106"/>
      <w:r>
        <w:t>8</w:t>
      </w:r>
      <w:r w:rsidR="00CC4561" w:rsidRPr="00646490">
        <w:t>.3 Returning to Business-as-Usual</w:t>
      </w:r>
      <w:bookmarkEnd w:id="54"/>
    </w:p>
    <w:p w14:paraId="1D461081" w14:textId="691003A9" w:rsidR="00614F90" w:rsidRDefault="00614F90" w:rsidP="00614F90">
      <w:pPr>
        <w:spacing w:line="276" w:lineRule="auto"/>
        <w:rPr>
          <w:rFonts w:asciiTheme="minorHAnsi" w:hAnsiTheme="minorHAnsi" w:cstheme="minorHAnsi"/>
        </w:rPr>
      </w:pPr>
      <w:r w:rsidRPr="00614F90">
        <w:rPr>
          <w:rFonts w:asciiTheme="minorHAnsi" w:hAnsiTheme="minorHAnsi" w:cstheme="minorHAnsi"/>
        </w:rPr>
        <w:t xml:space="preserve">It will often take time for the business to return to normal operations following a business continuity incident. Once the IMT has stood down, Function Resilience Groups and </w:t>
      </w:r>
      <w:r w:rsidR="00CE06EE">
        <w:rPr>
          <w:rFonts w:asciiTheme="minorHAnsi" w:hAnsiTheme="minorHAnsi" w:cstheme="minorHAnsi"/>
        </w:rPr>
        <w:t>s</w:t>
      </w:r>
      <w:r w:rsidRPr="00614F90">
        <w:rPr>
          <w:rFonts w:asciiTheme="minorHAnsi" w:hAnsiTheme="minorHAnsi" w:cstheme="minorHAnsi"/>
        </w:rPr>
        <w:t xml:space="preserve">ervice </w:t>
      </w:r>
      <w:r w:rsidR="00CE06EE">
        <w:rPr>
          <w:rFonts w:asciiTheme="minorHAnsi" w:hAnsiTheme="minorHAnsi" w:cstheme="minorHAnsi"/>
        </w:rPr>
        <w:t>a</w:t>
      </w:r>
      <w:r w:rsidRPr="00614F90">
        <w:rPr>
          <w:rFonts w:asciiTheme="minorHAnsi" w:hAnsiTheme="minorHAnsi" w:cstheme="minorHAnsi"/>
        </w:rPr>
        <w:t>reas may still be managing local level disruptions for a foreseeable period whilst they work to resume normal operating practices.</w:t>
      </w:r>
    </w:p>
    <w:p w14:paraId="33233134" w14:textId="2EA8B2EA" w:rsidR="00F5096A" w:rsidRDefault="00614F90" w:rsidP="00614F90">
      <w:pPr>
        <w:spacing w:line="276" w:lineRule="auto"/>
        <w:rPr>
          <w:rFonts w:asciiTheme="minorHAnsi" w:hAnsiTheme="minorHAnsi" w:cstheme="minorHAnsi"/>
        </w:rPr>
      </w:pPr>
      <w:r w:rsidRPr="00614F90">
        <w:rPr>
          <w:rFonts w:asciiTheme="minorHAnsi" w:hAnsiTheme="minorHAnsi" w:cstheme="minorHAnsi"/>
        </w:rPr>
        <w:t xml:space="preserve">The EP&amp;R Team, and other applicable services within the organisation, will continue to liaise with the impacted </w:t>
      </w:r>
      <w:r w:rsidR="006D4179">
        <w:rPr>
          <w:rFonts w:asciiTheme="minorHAnsi" w:hAnsiTheme="minorHAnsi" w:cstheme="minorHAnsi"/>
        </w:rPr>
        <w:t>f</w:t>
      </w:r>
      <w:r w:rsidRPr="00614F90">
        <w:rPr>
          <w:rFonts w:asciiTheme="minorHAnsi" w:hAnsiTheme="minorHAnsi" w:cstheme="minorHAnsi"/>
        </w:rPr>
        <w:t>unction/</w:t>
      </w:r>
      <w:r w:rsidR="006D4179">
        <w:rPr>
          <w:rFonts w:asciiTheme="minorHAnsi" w:hAnsiTheme="minorHAnsi" w:cstheme="minorHAnsi"/>
        </w:rPr>
        <w:t>s</w:t>
      </w:r>
      <w:r w:rsidRPr="00614F90">
        <w:rPr>
          <w:rFonts w:asciiTheme="minorHAnsi" w:hAnsiTheme="minorHAnsi" w:cstheme="minorHAnsi"/>
        </w:rPr>
        <w:t xml:space="preserve">ervice </w:t>
      </w:r>
      <w:r w:rsidR="006D4179">
        <w:rPr>
          <w:rFonts w:asciiTheme="minorHAnsi" w:hAnsiTheme="minorHAnsi" w:cstheme="minorHAnsi"/>
        </w:rPr>
        <w:t>a</w:t>
      </w:r>
      <w:r w:rsidRPr="00614F90">
        <w:rPr>
          <w:rFonts w:asciiTheme="minorHAnsi" w:hAnsiTheme="minorHAnsi" w:cstheme="minorHAnsi"/>
        </w:rPr>
        <w:t>reas until operations have returned to their usual state, or to a newly agreed state.</w:t>
      </w:r>
    </w:p>
    <w:p w14:paraId="05A26FAF" w14:textId="391A4E43" w:rsidR="00614F90" w:rsidRPr="00646490" w:rsidRDefault="00537363" w:rsidP="00CA7C85">
      <w:pPr>
        <w:pStyle w:val="Heading2"/>
      </w:pPr>
      <w:bookmarkStart w:id="55" w:name="_Toc205971107"/>
      <w:r>
        <w:lastRenderedPageBreak/>
        <w:t>8</w:t>
      </w:r>
      <w:r w:rsidR="00614F90" w:rsidRPr="00646490">
        <w:t>.4 Debriefing &amp; Lessons Learnt</w:t>
      </w:r>
      <w:bookmarkEnd w:id="55"/>
    </w:p>
    <w:p w14:paraId="48ACB5CE" w14:textId="77777777" w:rsidR="00646490" w:rsidRDefault="00646490" w:rsidP="00646490">
      <w:pPr>
        <w:spacing w:line="276" w:lineRule="auto"/>
        <w:rPr>
          <w:rFonts w:asciiTheme="minorHAnsi" w:hAnsiTheme="minorHAnsi" w:cstheme="minorHAnsi"/>
        </w:rPr>
      </w:pPr>
      <w:r w:rsidRPr="00646490">
        <w:rPr>
          <w:rFonts w:asciiTheme="minorHAnsi" w:hAnsiTheme="minorHAnsi" w:cstheme="minorHAnsi"/>
        </w:rPr>
        <w:t xml:space="preserve">Following the conclusion of a business continuity incident a formal debrief session will be arranged by the Emergency Planning &amp; Resilience Team. This session will be used to identify what when well, what did not go well and what improvements can be made. </w:t>
      </w:r>
    </w:p>
    <w:p w14:paraId="53DF8779" w14:textId="24C788AA" w:rsidR="00614F90" w:rsidRDefault="00646490" w:rsidP="00646490">
      <w:pPr>
        <w:spacing w:line="276" w:lineRule="auto"/>
        <w:rPr>
          <w:rFonts w:asciiTheme="minorHAnsi" w:hAnsiTheme="minorHAnsi" w:cstheme="minorHAnsi"/>
        </w:rPr>
      </w:pPr>
      <w:r w:rsidRPr="00646490">
        <w:rPr>
          <w:rFonts w:asciiTheme="minorHAnsi" w:hAnsiTheme="minorHAnsi" w:cstheme="minorHAnsi"/>
        </w:rPr>
        <w:t>A formal report will then be produced which will include a list of actions to be undertaken to address issues that were raised in the debrief. These actions will be actively tracked by the organisations Business Continuity Leads Forum.</w:t>
      </w:r>
    </w:p>
    <w:p w14:paraId="78FB46F0" w14:textId="4CFF02D6" w:rsidR="00A518C3" w:rsidRDefault="00A518C3">
      <w:pPr>
        <w:rPr>
          <w:rFonts w:asciiTheme="minorHAnsi" w:hAnsiTheme="minorHAnsi" w:cstheme="minorHAnsi"/>
        </w:rPr>
      </w:pPr>
      <w:r>
        <w:rPr>
          <w:rFonts w:asciiTheme="minorHAnsi" w:hAnsiTheme="minorHAnsi" w:cstheme="minorHAnsi"/>
        </w:rPr>
        <w:br w:type="page"/>
      </w:r>
    </w:p>
    <w:p w14:paraId="624568FE" w14:textId="67A6CB4C" w:rsidR="0098102D" w:rsidRPr="0098102D" w:rsidRDefault="00537363" w:rsidP="00EA72D1">
      <w:pPr>
        <w:pStyle w:val="Heading1"/>
      </w:pPr>
      <w:bookmarkStart w:id="56" w:name="_Toc205971108"/>
      <w:r>
        <w:lastRenderedPageBreak/>
        <w:t>9</w:t>
      </w:r>
      <w:r w:rsidR="0098102D" w:rsidRPr="0098102D">
        <w:t>. Appendices</w:t>
      </w:r>
      <w:bookmarkEnd w:id="56"/>
    </w:p>
    <w:tbl>
      <w:tblPr>
        <w:tblStyle w:val="TableGrid"/>
        <w:tblW w:w="0" w:type="auto"/>
        <w:tblCellMar>
          <w:top w:w="113" w:type="dxa"/>
          <w:bottom w:w="113" w:type="dxa"/>
        </w:tblCellMar>
        <w:tblLook w:val="04A0" w:firstRow="1" w:lastRow="0" w:firstColumn="1" w:lastColumn="0" w:noHBand="0" w:noVBand="1"/>
      </w:tblPr>
      <w:tblGrid>
        <w:gridCol w:w="1129"/>
        <w:gridCol w:w="6096"/>
        <w:gridCol w:w="1791"/>
      </w:tblGrid>
      <w:tr w:rsidR="00224987" w14:paraId="48070D31" w14:textId="77777777" w:rsidTr="00EE47B3">
        <w:tc>
          <w:tcPr>
            <w:tcW w:w="1129" w:type="dxa"/>
            <w:shd w:val="clear" w:color="auto" w:fill="404040" w:themeFill="text1" w:themeFillTint="BF"/>
          </w:tcPr>
          <w:p w14:paraId="78B86C37" w14:textId="77777777" w:rsidR="00224987" w:rsidRPr="00E9159F" w:rsidRDefault="00224987" w:rsidP="00772EAB">
            <w:pPr>
              <w:spacing w:after="0" w:line="276" w:lineRule="auto"/>
              <w:rPr>
                <w:rFonts w:asciiTheme="minorHAnsi" w:hAnsiTheme="minorHAnsi" w:cstheme="minorHAnsi"/>
                <w:color w:val="FFFFFF" w:themeColor="background1"/>
                <w:szCs w:val="24"/>
              </w:rPr>
            </w:pPr>
            <w:r w:rsidRPr="00E9159F">
              <w:rPr>
                <w:rFonts w:asciiTheme="minorHAnsi" w:hAnsiTheme="minorHAnsi" w:cstheme="minorHAnsi"/>
                <w:color w:val="FFFFFF" w:themeColor="background1"/>
                <w:szCs w:val="24"/>
              </w:rPr>
              <w:t>Ref.</w:t>
            </w:r>
          </w:p>
        </w:tc>
        <w:tc>
          <w:tcPr>
            <w:tcW w:w="6096" w:type="dxa"/>
            <w:shd w:val="clear" w:color="auto" w:fill="404040" w:themeFill="text1" w:themeFillTint="BF"/>
          </w:tcPr>
          <w:p w14:paraId="561C6743" w14:textId="77777777" w:rsidR="00224987" w:rsidRPr="00E9159F" w:rsidRDefault="00224987" w:rsidP="00772EAB">
            <w:pPr>
              <w:spacing w:after="0" w:line="276" w:lineRule="auto"/>
              <w:rPr>
                <w:rFonts w:asciiTheme="minorHAnsi" w:hAnsiTheme="minorHAnsi" w:cstheme="minorHAnsi"/>
                <w:color w:val="FFFFFF" w:themeColor="background1"/>
                <w:szCs w:val="24"/>
              </w:rPr>
            </w:pPr>
            <w:r w:rsidRPr="00E9159F">
              <w:rPr>
                <w:rFonts w:asciiTheme="minorHAnsi" w:hAnsiTheme="minorHAnsi" w:cstheme="minorHAnsi"/>
                <w:color w:val="FFFFFF" w:themeColor="background1"/>
                <w:szCs w:val="24"/>
              </w:rPr>
              <w:t>Name</w:t>
            </w:r>
          </w:p>
        </w:tc>
        <w:tc>
          <w:tcPr>
            <w:tcW w:w="1791" w:type="dxa"/>
            <w:shd w:val="clear" w:color="auto" w:fill="404040" w:themeFill="text1" w:themeFillTint="BF"/>
          </w:tcPr>
          <w:p w14:paraId="1AB25F84" w14:textId="77777777" w:rsidR="00224987" w:rsidRPr="00E9159F" w:rsidRDefault="00224987" w:rsidP="00772EAB">
            <w:pPr>
              <w:spacing w:after="0" w:line="276" w:lineRule="auto"/>
              <w:rPr>
                <w:rFonts w:asciiTheme="minorHAnsi" w:hAnsiTheme="minorHAnsi" w:cstheme="minorHAnsi"/>
                <w:color w:val="FFFFFF" w:themeColor="background1"/>
                <w:szCs w:val="24"/>
              </w:rPr>
            </w:pPr>
            <w:r w:rsidRPr="00E9159F">
              <w:rPr>
                <w:rFonts w:asciiTheme="minorHAnsi" w:hAnsiTheme="minorHAnsi" w:cstheme="minorHAnsi"/>
                <w:color w:val="FFFFFF" w:themeColor="background1"/>
                <w:szCs w:val="24"/>
              </w:rPr>
              <w:t>Document Link</w:t>
            </w:r>
          </w:p>
        </w:tc>
      </w:tr>
      <w:tr w:rsidR="00224987" w14:paraId="2CEE0432" w14:textId="77777777" w:rsidTr="00EE47B3">
        <w:tc>
          <w:tcPr>
            <w:tcW w:w="1129" w:type="dxa"/>
            <w:vAlign w:val="center"/>
          </w:tcPr>
          <w:p w14:paraId="5191DA28" w14:textId="77777777" w:rsidR="00224987" w:rsidRDefault="00224987" w:rsidP="00772EAB">
            <w:pPr>
              <w:spacing w:after="0" w:line="276" w:lineRule="auto"/>
              <w:jc w:val="center"/>
              <w:rPr>
                <w:rFonts w:asciiTheme="minorHAnsi" w:hAnsiTheme="minorHAnsi" w:cstheme="minorHAnsi"/>
                <w:szCs w:val="24"/>
              </w:rPr>
            </w:pPr>
            <w:r>
              <w:rPr>
                <w:rFonts w:asciiTheme="minorHAnsi" w:hAnsiTheme="minorHAnsi" w:cstheme="minorHAnsi"/>
                <w:szCs w:val="24"/>
              </w:rPr>
              <w:t>A</w:t>
            </w:r>
          </w:p>
        </w:tc>
        <w:tc>
          <w:tcPr>
            <w:tcW w:w="6096" w:type="dxa"/>
            <w:vAlign w:val="center"/>
          </w:tcPr>
          <w:p w14:paraId="636B03B3" w14:textId="6C81A748" w:rsidR="00224987" w:rsidRDefault="00D47003" w:rsidP="00772EAB">
            <w:pPr>
              <w:spacing w:after="0" w:line="276" w:lineRule="auto"/>
              <w:rPr>
                <w:rFonts w:asciiTheme="minorHAnsi" w:hAnsiTheme="minorHAnsi" w:cstheme="minorHAnsi"/>
                <w:szCs w:val="24"/>
              </w:rPr>
            </w:pPr>
            <w:r>
              <w:rPr>
                <w:rFonts w:asciiTheme="minorHAnsi" w:hAnsiTheme="minorHAnsi" w:cstheme="minorHAnsi"/>
                <w:szCs w:val="24"/>
              </w:rPr>
              <w:t xml:space="preserve">Key Contacts </w:t>
            </w:r>
            <w:r w:rsidRPr="00D47003">
              <w:rPr>
                <w:rFonts w:asciiTheme="minorHAnsi" w:hAnsiTheme="minorHAnsi" w:cstheme="minorHAnsi"/>
                <w:b/>
                <w:bCs/>
                <w:szCs w:val="24"/>
              </w:rPr>
              <w:t>(OFFICAL-SENSITIVE)</w:t>
            </w:r>
          </w:p>
        </w:tc>
        <w:tc>
          <w:tcPr>
            <w:tcW w:w="1791" w:type="dxa"/>
            <w:vAlign w:val="center"/>
          </w:tcPr>
          <w:p w14:paraId="1B79DBB2" w14:textId="7042445C" w:rsidR="00224987" w:rsidRPr="00EA7D26" w:rsidRDefault="00EA7D26" w:rsidP="00772EAB">
            <w:pPr>
              <w:spacing w:after="0" w:line="276" w:lineRule="auto"/>
              <w:jc w:val="center"/>
              <w:rPr>
                <w:rFonts w:asciiTheme="minorHAnsi" w:hAnsiTheme="minorHAnsi" w:cstheme="minorHAnsi"/>
                <w:b/>
                <w:bCs/>
                <w:szCs w:val="24"/>
              </w:rPr>
            </w:pPr>
            <w:r w:rsidRPr="00EA7D26">
              <w:rPr>
                <w:rFonts w:asciiTheme="minorHAnsi" w:hAnsiTheme="minorHAnsi" w:cstheme="minorHAnsi"/>
                <w:b/>
                <w:bCs/>
                <w:color w:val="FF0000"/>
                <w:szCs w:val="24"/>
              </w:rPr>
              <w:t>REDACTED</w:t>
            </w:r>
          </w:p>
        </w:tc>
      </w:tr>
      <w:tr w:rsidR="00224987" w14:paraId="26D86DDA" w14:textId="77777777" w:rsidTr="00EE47B3">
        <w:tc>
          <w:tcPr>
            <w:tcW w:w="1129" w:type="dxa"/>
            <w:vAlign w:val="center"/>
          </w:tcPr>
          <w:p w14:paraId="4223C569" w14:textId="77777777" w:rsidR="00224987" w:rsidRDefault="00224987" w:rsidP="00772EAB">
            <w:pPr>
              <w:spacing w:after="0" w:line="276" w:lineRule="auto"/>
              <w:jc w:val="center"/>
              <w:rPr>
                <w:rFonts w:asciiTheme="minorHAnsi" w:hAnsiTheme="minorHAnsi" w:cstheme="minorHAnsi"/>
                <w:szCs w:val="24"/>
              </w:rPr>
            </w:pPr>
            <w:r>
              <w:rPr>
                <w:rFonts w:asciiTheme="minorHAnsi" w:hAnsiTheme="minorHAnsi" w:cstheme="minorHAnsi"/>
                <w:szCs w:val="24"/>
              </w:rPr>
              <w:t>B</w:t>
            </w:r>
          </w:p>
        </w:tc>
        <w:tc>
          <w:tcPr>
            <w:tcW w:w="6096" w:type="dxa"/>
            <w:vAlign w:val="center"/>
          </w:tcPr>
          <w:p w14:paraId="71591F6A" w14:textId="36F4662A" w:rsidR="00224987" w:rsidRDefault="00A626B8" w:rsidP="00772EAB">
            <w:pPr>
              <w:spacing w:after="0" w:line="276" w:lineRule="auto"/>
              <w:rPr>
                <w:rFonts w:asciiTheme="minorHAnsi" w:hAnsiTheme="minorHAnsi" w:cstheme="minorHAnsi"/>
                <w:szCs w:val="24"/>
              </w:rPr>
            </w:pPr>
            <w:r>
              <w:rPr>
                <w:rFonts w:asciiTheme="minorHAnsi" w:hAnsiTheme="minorHAnsi" w:cstheme="minorHAnsi"/>
                <w:szCs w:val="24"/>
              </w:rPr>
              <w:t xml:space="preserve">Service Area Criticality </w:t>
            </w:r>
            <w:r w:rsidRPr="00A626B8">
              <w:rPr>
                <w:rFonts w:asciiTheme="minorHAnsi" w:hAnsiTheme="minorHAnsi" w:cstheme="minorHAnsi"/>
                <w:b/>
                <w:bCs/>
                <w:szCs w:val="24"/>
              </w:rPr>
              <w:t>(OFFICIAL-SENSITIVE)</w:t>
            </w:r>
          </w:p>
        </w:tc>
        <w:tc>
          <w:tcPr>
            <w:tcW w:w="1791" w:type="dxa"/>
            <w:vAlign w:val="center"/>
          </w:tcPr>
          <w:p w14:paraId="03171049" w14:textId="106B8FD9" w:rsidR="00224987" w:rsidRDefault="00EA7D26" w:rsidP="00772EAB">
            <w:pPr>
              <w:spacing w:after="0" w:line="276" w:lineRule="auto"/>
              <w:jc w:val="center"/>
              <w:rPr>
                <w:rFonts w:asciiTheme="minorHAnsi" w:hAnsiTheme="minorHAnsi" w:cstheme="minorHAnsi"/>
                <w:szCs w:val="24"/>
              </w:rPr>
            </w:pPr>
            <w:r w:rsidRPr="00EA7D26">
              <w:rPr>
                <w:rFonts w:asciiTheme="minorHAnsi" w:hAnsiTheme="minorHAnsi" w:cstheme="minorHAnsi"/>
                <w:b/>
                <w:bCs/>
                <w:color w:val="FF0000"/>
                <w:szCs w:val="24"/>
              </w:rPr>
              <w:t>REDACTED</w:t>
            </w:r>
          </w:p>
        </w:tc>
      </w:tr>
      <w:tr w:rsidR="00224987" w14:paraId="74029B0E" w14:textId="77777777" w:rsidTr="00EE47B3">
        <w:tc>
          <w:tcPr>
            <w:tcW w:w="1129" w:type="dxa"/>
            <w:vAlign w:val="center"/>
          </w:tcPr>
          <w:p w14:paraId="57FB19EA" w14:textId="77777777" w:rsidR="00224987" w:rsidRDefault="00224987" w:rsidP="00772EAB">
            <w:pPr>
              <w:spacing w:after="0" w:line="276" w:lineRule="auto"/>
              <w:jc w:val="center"/>
              <w:rPr>
                <w:rFonts w:asciiTheme="minorHAnsi" w:hAnsiTheme="minorHAnsi" w:cstheme="minorHAnsi"/>
                <w:szCs w:val="24"/>
              </w:rPr>
            </w:pPr>
            <w:r>
              <w:rPr>
                <w:rFonts w:asciiTheme="minorHAnsi" w:hAnsiTheme="minorHAnsi" w:cstheme="minorHAnsi"/>
                <w:szCs w:val="24"/>
              </w:rPr>
              <w:t>C</w:t>
            </w:r>
          </w:p>
        </w:tc>
        <w:tc>
          <w:tcPr>
            <w:tcW w:w="6096" w:type="dxa"/>
            <w:vAlign w:val="center"/>
          </w:tcPr>
          <w:p w14:paraId="571E0F0E" w14:textId="0AAF8BE7" w:rsidR="00224987" w:rsidRDefault="001110DC" w:rsidP="00772EAB">
            <w:pPr>
              <w:spacing w:after="0" w:line="276" w:lineRule="auto"/>
              <w:rPr>
                <w:rFonts w:asciiTheme="minorHAnsi" w:hAnsiTheme="minorHAnsi" w:cstheme="minorHAnsi"/>
                <w:szCs w:val="24"/>
              </w:rPr>
            </w:pPr>
            <w:r>
              <w:rPr>
                <w:rFonts w:asciiTheme="minorHAnsi" w:hAnsiTheme="minorHAnsi" w:cstheme="minorHAnsi"/>
                <w:szCs w:val="24"/>
              </w:rPr>
              <w:t>Initial IMT Agenda</w:t>
            </w:r>
          </w:p>
        </w:tc>
        <w:permStart w:id="658860573" w:edGrp="everyone"/>
        <w:bookmarkStart w:id="57" w:name="_MON_1762091500"/>
        <w:bookmarkEnd w:id="57"/>
        <w:tc>
          <w:tcPr>
            <w:tcW w:w="1791" w:type="dxa"/>
            <w:vAlign w:val="center"/>
          </w:tcPr>
          <w:p w14:paraId="37347F40" w14:textId="270675BC" w:rsidR="00224987" w:rsidRDefault="00471B55" w:rsidP="00772EAB">
            <w:pPr>
              <w:spacing w:after="0" w:line="276" w:lineRule="auto"/>
              <w:jc w:val="center"/>
              <w:rPr>
                <w:rFonts w:asciiTheme="minorHAnsi" w:hAnsiTheme="minorHAnsi" w:cstheme="minorHAnsi"/>
                <w:szCs w:val="24"/>
              </w:rPr>
            </w:pPr>
            <w:r>
              <w:rPr>
                <w:rFonts w:asciiTheme="minorHAnsi" w:hAnsiTheme="minorHAnsi" w:cstheme="minorHAnsi"/>
                <w:szCs w:val="24"/>
              </w:rPr>
              <w:object w:dxaOrig="1508" w:dyaOrig="982" w14:anchorId="3DDF7694">
                <v:shape id="_x0000_i1030" type="#_x0000_t75" style="width:75pt;height:49.5pt" o:ole="">
                  <v:imagedata r:id="rId21" o:title=""/>
                </v:shape>
                <o:OLEObject Type="Embed" ProgID="Word.Document.12" ShapeID="_x0000_i1030" DrawAspect="Icon" ObjectID="_1843208815" r:id="rId22">
                  <o:FieldCodes>\s</o:FieldCodes>
                </o:OLEObject>
              </w:object>
            </w:r>
            <w:permEnd w:id="658860573"/>
          </w:p>
        </w:tc>
      </w:tr>
      <w:tr w:rsidR="00224987" w14:paraId="6D191DAE" w14:textId="77777777" w:rsidTr="00EE47B3">
        <w:tc>
          <w:tcPr>
            <w:tcW w:w="1129" w:type="dxa"/>
            <w:vAlign w:val="center"/>
          </w:tcPr>
          <w:p w14:paraId="23035C01" w14:textId="77777777" w:rsidR="00224987" w:rsidRDefault="00224987" w:rsidP="00772EAB">
            <w:pPr>
              <w:spacing w:after="0" w:line="276" w:lineRule="auto"/>
              <w:jc w:val="center"/>
              <w:rPr>
                <w:rFonts w:asciiTheme="minorHAnsi" w:hAnsiTheme="minorHAnsi" w:cstheme="minorHAnsi"/>
                <w:szCs w:val="24"/>
              </w:rPr>
            </w:pPr>
            <w:r>
              <w:rPr>
                <w:rFonts w:asciiTheme="minorHAnsi" w:hAnsiTheme="minorHAnsi" w:cstheme="minorHAnsi"/>
                <w:szCs w:val="24"/>
              </w:rPr>
              <w:t>D</w:t>
            </w:r>
          </w:p>
        </w:tc>
        <w:tc>
          <w:tcPr>
            <w:tcW w:w="6096" w:type="dxa"/>
            <w:vAlign w:val="center"/>
          </w:tcPr>
          <w:p w14:paraId="52ED45D7" w14:textId="3BC2168C" w:rsidR="00224987" w:rsidRDefault="00CC02BE" w:rsidP="00772EAB">
            <w:pPr>
              <w:spacing w:after="0" w:line="276" w:lineRule="auto"/>
              <w:rPr>
                <w:rFonts w:asciiTheme="minorHAnsi" w:hAnsiTheme="minorHAnsi" w:cstheme="minorHAnsi"/>
                <w:szCs w:val="24"/>
              </w:rPr>
            </w:pPr>
            <w:r>
              <w:rPr>
                <w:rFonts w:asciiTheme="minorHAnsi" w:hAnsiTheme="minorHAnsi" w:cstheme="minorHAnsi"/>
                <w:szCs w:val="24"/>
              </w:rPr>
              <w:t>Ongoing IMT Agenda</w:t>
            </w:r>
          </w:p>
        </w:tc>
        <w:permStart w:id="2108116796" w:edGrp="everyone"/>
        <w:bookmarkStart w:id="58" w:name="_MON_1762091512"/>
        <w:bookmarkEnd w:id="58"/>
        <w:tc>
          <w:tcPr>
            <w:tcW w:w="1791" w:type="dxa"/>
            <w:vAlign w:val="center"/>
          </w:tcPr>
          <w:p w14:paraId="739D1AC6" w14:textId="6D250C2B" w:rsidR="00224987" w:rsidRDefault="00471B55" w:rsidP="00772EAB">
            <w:pPr>
              <w:spacing w:after="0" w:line="276" w:lineRule="auto"/>
              <w:jc w:val="center"/>
              <w:rPr>
                <w:rFonts w:asciiTheme="minorHAnsi" w:hAnsiTheme="minorHAnsi" w:cstheme="minorHAnsi"/>
                <w:szCs w:val="24"/>
              </w:rPr>
            </w:pPr>
            <w:r>
              <w:rPr>
                <w:rFonts w:asciiTheme="minorHAnsi" w:hAnsiTheme="minorHAnsi" w:cstheme="minorHAnsi"/>
                <w:szCs w:val="24"/>
              </w:rPr>
              <w:object w:dxaOrig="1508" w:dyaOrig="982" w14:anchorId="4150C249">
                <v:shape id="_x0000_i1031" type="#_x0000_t75" style="width:75pt;height:49.5pt" o:ole="">
                  <v:imagedata r:id="rId23" o:title=""/>
                </v:shape>
                <o:OLEObject Type="Embed" ProgID="Word.Document.12" ShapeID="_x0000_i1031" DrawAspect="Icon" ObjectID="_1843208816" r:id="rId24">
                  <o:FieldCodes>\s</o:FieldCodes>
                </o:OLEObject>
              </w:object>
            </w:r>
            <w:permEnd w:id="2108116796"/>
          </w:p>
        </w:tc>
      </w:tr>
      <w:tr w:rsidR="00224987" w14:paraId="1C062435" w14:textId="77777777" w:rsidTr="00EE47B3">
        <w:tc>
          <w:tcPr>
            <w:tcW w:w="1129" w:type="dxa"/>
            <w:vAlign w:val="center"/>
          </w:tcPr>
          <w:p w14:paraId="779490DF" w14:textId="77777777" w:rsidR="00224987" w:rsidRDefault="00224987" w:rsidP="00772EAB">
            <w:pPr>
              <w:spacing w:after="0" w:line="276" w:lineRule="auto"/>
              <w:jc w:val="center"/>
              <w:rPr>
                <w:rFonts w:asciiTheme="minorHAnsi" w:hAnsiTheme="minorHAnsi" w:cstheme="minorHAnsi"/>
                <w:szCs w:val="24"/>
              </w:rPr>
            </w:pPr>
            <w:r>
              <w:rPr>
                <w:rFonts w:asciiTheme="minorHAnsi" w:hAnsiTheme="minorHAnsi" w:cstheme="minorHAnsi"/>
                <w:szCs w:val="24"/>
              </w:rPr>
              <w:t>E</w:t>
            </w:r>
          </w:p>
        </w:tc>
        <w:tc>
          <w:tcPr>
            <w:tcW w:w="6096" w:type="dxa"/>
            <w:vAlign w:val="center"/>
          </w:tcPr>
          <w:p w14:paraId="1986B42C" w14:textId="45ED98A0" w:rsidR="00224987" w:rsidRDefault="00CC02BE" w:rsidP="00772EAB">
            <w:pPr>
              <w:spacing w:after="0" w:line="276" w:lineRule="auto"/>
              <w:rPr>
                <w:rFonts w:asciiTheme="minorHAnsi" w:hAnsiTheme="minorHAnsi" w:cstheme="minorHAnsi"/>
                <w:szCs w:val="24"/>
              </w:rPr>
            </w:pPr>
            <w:r>
              <w:rPr>
                <w:rFonts w:asciiTheme="minorHAnsi" w:hAnsiTheme="minorHAnsi" w:cstheme="minorHAnsi"/>
                <w:szCs w:val="24"/>
              </w:rPr>
              <w:t>Situation Report Template</w:t>
            </w:r>
          </w:p>
        </w:tc>
        <w:permStart w:id="1475563970" w:edGrp="everyone"/>
        <w:bookmarkStart w:id="59" w:name="_MON_1762091532"/>
        <w:bookmarkEnd w:id="59"/>
        <w:tc>
          <w:tcPr>
            <w:tcW w:w="1791" w:type="dxa"/>
            <w:vAlign w:val="center"/>
          </w:tcPr>
          <w:p w14:paraId="5FBACAE2" w14:textId="69E54333" w:rsidR="00224987" w:rsidRDefault="00471B55" w:rsidP="00772EAB">
            <w:pPr>
              <w:spacing w:after="0" w:line="276" w:lineRule="auto"/>
              <w:jc w:val="center"/>
              <w:rPr>
                <w:rFonts w:asciiTheme="minorHAnsi" w:hAnsiTheme="minorHAnsi" w:cstheme="minorHAnsi"/>
                <w:szCs w:val="24"/>
              </w:rPr>
            </w:pPr>
            <w:r>
              <w:rPr>
                <w:rFonts w:asciiTheme="minorHAnsi" w:hAnsiTheme="minorHAnsi" w:cstheme="minorHAnsi"/>
                <w:szCs w:val="24"/>
              </w:rPr>
              <w:object w:dxaOrig="1508" w:dyaOrig="982" w14:anchorId="1B4FE6AD">
                <v:shape id="_x0000_i1032" type="#_x0000_t75" style="width:75pt;height:49.5pt" o:ole="">
                  <v:imagedata r:id="rId25" o:title=""/>
                </v:shape>
                <o:OLEObject Type="Embed" ProgID="Word.Document.12" ShapeID="_x0000_i1032" DrawAspect="Icon" ObjectID="_1843208817" r:id="rId26">
                  <o:FieldCodes>\s</o:FieldCodes>
                </o:OLEObject>
              </w:object>
            </w:r>
            <w:permEnd w:id="1475563970"/>
          </w:p>
        </w:tc>
      </w:tr>
      <w:tr w:rsidR="00224987" w14:paraId="5072B514" w14:textId="77777777" w:rsidTr="00EE47B3">
        <w:tc>
          <w:tcPr>
            <w:tcW w:w="1129" w:type="dxa"/>
            <w:vAlign w:val="center"/>
          </w:tcPr>
          <w:p w14:paraId="32A7D282" w14:textId="77777777" w:rsidR="00224987" w:rsidRDefault="00224987" w:rsidP="00772EAB">
            <w:pPr>
              <w:spacing w:after="0" w:line="276" w:lineRule="auto"/>
              <w:jc w:val="center"/>
              <w:rPr>
                <w:rFonts w:asciiTheme="minorHAnsi" w:hAnsiTheme="minorHAnsi" w:cstheme="minorHAnsi"/>
                <w:szCs w:val="24"/>
              </w:rPr>
            </w:pPr>
            <w:r>
              <w:rPr>
                <w:rFonts w:asciiTheme="minorHAnsi" w:hAnsiTheme="minorHAnsi" w:cstheme="minorHAnsi"/>
                <w:szCs w:val="24"/>
              </w:rPr>
              <w:t>F</w:t>
            </w:r>
          </w:p>
        </w:tc>
        <w:tc>
          <w:tcPr>
            <w:tcW w:w="6096" w:type="dxa"/>
            <w:vAlign w:val="center"/>
          </w:tcPr>
          <w:p w14:paraId="6B43831D" w14:textId="40E1A2A6" w:rsidR="00224987" w:rsidRDefault="00CC02BE" w:rsidP="00772EAB">
            <w:pPr>
              <w:spacing w:after="0" w:line="276" w:lineRule="auto"/>
              <w:rPr>
                <w:rFonts w:asciiTheme="minorHAnsi" w:hAnsiTheme="minorHAnsi" w:cstheme="minorHAnsi"/>
                <w:szCs w:val="24"/>
              </w:rPr>
            </w:pPr>
            <w:r>
              <w:rPr>
                <w:rFonts w:asciiTheme="minorHAnsi" w:hAnsiTheme="minorHAnsi" w:cstheme="minorHAnsi"/>
                <w:szCs w:val="24"/>
              </w:rPr>
              <w:t>Post-Incident Debrief Template</w:t>
            </w:r>
          </w:p>
        </w:tc>
        <w:permStart w:id="928866194" w:edGrp="everyone"/>
        <w:bookmarkStart w:id="60" w:name="_MON_1762091543"/>
        <w:bookmarkEnd w:id="60"/>
        <w:tc>
          <w:tcPr>
            <w:tcW w:w="1791" w:type="dxa"/>
            <w:vAlign w:val="center"/>
          </w:tcPr>
          <w:p w14:paraId="1809F117" w14:textId="26795AFD" w:rsidR="00224987" w:rsidRDefault="00471B55" w:rsidP="00772EAB">
            <w:pPr>
              <w:spacing w:after="0" w:line="276" w:lineRule="auto"/>
              <w:jc w:val="center"/>
              <w:rPr>
                <w:rFonts w:asciiTheme="minorHAnsi" w:hAnsiTheme="minorHAnsi" w:cstheme="minorHAnsi"/>
                <w:szCs w:val="24"/>
              </w:rPr>
            </w:pPr>
            <w:r>
              <w:rPr>
                <w:rFonts w:asciiTheme="minorHAnsi" w:hAnsiTheme="minorHAnsi" w:cstheme="minorHAnsi"/>
                <w:szCs w:val="24"/>
              </w:rPr>
              <w:object w:dxaOrig="1508" w:dyaOrig="982" w14:anchorId="18A460FF">
                <v:shape id="_x0000_i1033" type="#_x0000_t75" style="width:75pt;height:49.5pt" o:ole="">
                  <v:imagedata r:id="rId27" o:title=""/>
                </v:shape>
                <o:OLEObject Type="Embed" ProgID="Word.Document.12" ShapeID="_x0000_i1033" DrawAspect="Icon" ObjectID="_1843208818" r:id="rId28">
                  <o:FieldCodes>\s</o:FieldCodes>
                </o:OLEObject>
              </w:object>
            </w:r>
            <w:permEnd w:id="928866194"/>
          </w:p>
        </w:tc>
      </w:tr>
    </w:tbl>
    <w:p w14:paraId="3C17DAA4" w14:textId="77777777" w:rsidR="00664FCA" w:rsidRPr="0098102D" w:rsidRDefault="00664FCA" w:rsidP="00646490">
      <w:pPr>
        <w:spacing w:line="276" w:lineRule="auto"/>
        <w:rPr>
          <w:rFonts w:asciiTheme="minorHAnsi" w:hAnsiTheme="minorHAnsi" w:cstheme="minorHAnsi"/>
          <w:b/>
          <w:bCs/>
        </w:rPr>
      </w:pPr>
    </w:p>
    <w:sectPr w:rsidR="00664FCA" w:rsidRPr="0098102D">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196D5" w14:textId="77777777" w:rsidR="00DD78DA" w:rsidRDefault="00DD78DA" w:rsidP="00A013AC">
      <w:pPr>
        <w:spacing w:line="240" w:lineRule="auto"/>
      </w:pPr>
      <w:r>
        <w:separator/>
      </w:r>
    </w:p>
    <w:p w14:paraId="00941F8E" w14:textId="77777777" w:rsidR="00DD78DA" w:rsidRDefault="00DD78DA"/>
  </w:endnote>
  <w:endnote w:type="continuationSeparator" w:id="0">
    <w:p w14:paraId="73B8C7E3" w14:textId="77777777" w:rsidR="00DD78DA" w:rsidRDefault="00DD78DA" w:rsidP="00A013AC">
      <w:pPr>
        <w:spacing w:line="240" w:lineRule="auto"/>
      </w:pPr>
      <w:r>
        <w:continuationSeparator/>
      </w:r>
    </w:p>
    <w:p w14:paraId="12D936A5" w14:textId="77777777" w:rsidR="00DD78DA" w:rsidRDefault="00DD7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DB19" w14:textId="506F39CC" w:rsidR="00F27A8D" w:rsidRPr="00457FE0" w:rsidRDefault="00A013AC" w:rsidP="00457FE0">
    <w:pPr>
      <w:pStyle w:val="Footer"/>
      <w:pBdr>
        <w:top w:val="single" w:sz="4" w:space="1" w:color="808080" w:themeColor="background1" w:themeShade="80"/>
      </w:pBdr>
      <w:rPr>
        <w:rFonts w:asciiTheme="minorHAnsi" w:hAnsiTheme="minorHAnsi" w:cstheme="minorHAnsi"/>
        <w:sz w:val="20"/>
        <w:szCs w:val="18"/>
      </w:rPr>
    </w:pPr>
    <w:r w:rsidRPr="00A013AC">
      <w:rPr>
        <w:rFonts w:asciiTheme="minorHAnsi" w:hAnsiTheme="minorHAnsi" w:cstheme="minorHAnsi"/>
        <w:sz w:val="20"/>
        <w:szCs w:val="18"/>
      </w:rPr>
      <w:t>Corporate Business Continuity Plan v</w:t>
    </w:r>
    <w:r w:rsidR="00457FE0">
      <w:rPr>
        <w:rFonts w:asciiTheme="minorHAnsi" w:hAnsiTheme="minorHAnsi" w:cstheme="minorHAnsi"/>
        <w:sz w:val="20"/>
        <w:szCs w:val="18"/>
      </w:rPr>
      <w:t>3</w:t>
    </w:r>
    <w:r w:rsidRPr="00A013AC">
      <w:rPr>
        <w:rFonts w:asciiTheme="minorHAnsi" w:hAnsiTheme="minorHAnsi" w:cstheme="minorHAnsi"/>
        <w:sz w:val="20"/>
        <w:szCs w:val="18"/>
      </w:rPr>
      <w:t>.0</w:t>
    </w:r>
    <w:r w:rsidRPr="00A013AC">
      <w:rPr>
        <w:rFonts w:asciiTheme="minorHAnsi" w:hAnsiTheme="minorHAnsi" w:cstheme="minorHAnsi"/>
        <w:sz w:val="20"/>
        <w:szCs w:val="18"/>
      </w:rPr>
      <w:tab/>
    </w:r>
    <w:r w:rsidRPr="00A013AC">
      <w:rPr>
        <w:rFonts w:asciiTheme="minorHAnsi" w:hAnsiTheme="minorHAnsi" w:cstheme="minorHAnsi"/>
        <w:sz w:val="20"/>
        <w:szCs w:val="18"/>
      </w:rPr>
      <w:tab/>
    </w:r>
    <w:r w:rsidRPr="00A013AC">
      <w:rPr>
        <w:rFonts w:asciiTheme="minorHAnsi" w:hAnsiTheme="minorHAnsi" w:cstheme="minorHAnsi"/>
        <w:sz w:val="20"/>
        <w:szCs w:val="18"/>
      </w:rPr>
      <w:fldChar w:fldCharType="begin"/>
    </w:r>
    <w:r w:rsidRPr="00A013AC">
      <w:rPr>
        <w:rFonts w:asciiTheme="minorHAnsi" w:hAnsiTheme="minorHAnsi" w:cstheme="minorHAnsi"/>
        <w:sz w:val="20"/>
        <w:szCs w:val="18"/>
      </w:rPr>
      <w:instrText xml:space="preserve"> PAGE   \* MERGEFORMAT </w:instrText>
    </w:r>
    <w:r w:rsidRPr="00A013AC">
      <w:rPr>
        <w:rFonts w:asciiTheme="minorHAnsi" w:hAnsiTheme="minorHAnsi" w:cstheme="minorHAnsi"/>
        <w:sz w:val="20"/>
        <w:szCs w:val="18"/>
      </w:rPr>
      <w:fldChar w:fldCharType="separate"/>
    </w:r>
    <w:r w:rsidRPr="00A013AC">
      <w:rPr>
        <w:rFonts w:asciiTheme="minorHAnsi" w:hAnsiTheme="minorHAnsi" w:cstheme="minorHAnsi"/>
        <w:noProof/>
        <w:sz w:val="20"/>
        <w:szCs w:val="18"/>
      </w:rPr>
      <w:t>1</w:t>
    </w:r>
    <w:r w:rsidRPr="00A013AC">
      <w:rPr>
        <w:rFonts w:asciiTheme="minorHAnsi" w:hAnsiTheme="minorHAnsi" w:cstheme="minorHAnsi"/>
        <w:noProof/>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1D528" w14:textId="77777777" w:rsidR="00DD78DA" w:rsidRDefault="00DD78DA" w:rsidP="00A013AC">
      <w:pPr>
        <w:spacing w:line="240" w:lineRule="auto"/>
      </w:pPr>
      <w:r>
        <w:separator/>
      </w:r>
    </w:p>
    <w:p w14:paraId="64FB20A4" w14:textId="77777777" w:rsidR="00DD78DA" w:rsidRDefault="00DD78DA"/>
  </w:footnote>
  <w:footnote w:type="continuationSeparator" w:id="0">
    <w:p w14:paraId="1A8C3B8C" w14:textId="77777777" w:rsidR="00DD78DA" w:rsidRDefault="00DD78DA" w:rsidP="00A013AC">
      <w:pPr>
        <w:spacing w:line="240" w:lineRule="auto"/>
      </w:pPr>
      <w:r>
        <w:continuationSeparator/>
      </w:r>
    </w:p>
    <w:p w14:paraId="10D52F8C" w14:textId="77777777" w:rsidR="00DD78DA" w:rsidRDefault="00DD78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1959" w14:textId="6461E760" w:rsidR="004B6413" w:rsidRPr="004B6413" w:rsidRDefault="004B6413" w:rsidP="004B6413">
    <w:pPr>
      <w:pStyle w:val="Header"/>
      <w:jc w:val="center"/>
      <w:rPr>
        <w:rFonts w:asciiTheme="minorHAnsi" w:hAnsiTheme="minorHAnsi" w:cstheme="minorHAnsi"/>
        <w:b/>
        <w:bCs/>
      </w:rPr>
    </w:pPr>
    <w:r w:rsidRPr="004B6413">
      <w:rPr>
        <w:rFonts w:asciiTheme="minorHAnsi" w:hAnsiTheme="minorHAnsi" w:cstheme="minorHAnsi"/>
        <w:b/>
        <w:bCs/>
      </w:rPr>
      <w:t>OFFICIAL</w:t>
    </w:r>
    <w:r w:rsidR="00EA7D26">
      <w:rPr>
        <w:rFonts w:asciiTheme="minorHAnsi" w:hAnsiTheme="minorHAnsi" w:cstheme="minorHAnsi"/>
        <w:b/>
        <w:bCs/>
      </w:rPr>
      <w:t xml:space="preserve"> [REDACTED]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E7542"/>
    <w:multiLevelType w:val="hybridMultilevel"/>
    <w:tmpl w:val="6D9C5D6A"/>
    <w:lvl w:ilvl="0" w:tplc="2E70F784">
      <w:start w:val="1"/>
      <w:numFmt w:val="bullet"/>
      <w:lvlText w:val=""/>
      <w:lvlJc w:val="left"/>
      <w:pPr>
        <w:ind w:left="720" w:hanging="360"/>
      </w:pPr>
      <w:rPr>
        <w:rFonts w:ascii="Symbol" w:hAnsi="Symbol"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604CE"/>
    <w:multiLevelType w:val="hybridMultilevel"/>
    <w:tmpl w:val="F42A79D2"/>
    <w:lvl w:ilvl="0" w:tplc="16366706">
      <w:numFmt w:val="bullet"/>
      <w:lvlText w:val="•"/>
      <w:lvlJc w:val="left"/>
      <w:pPr>
        <w:ind w:left="720" w:hanging="360"/>
      </w:pPr>
      <w:rPr>
        <w:rFonts w:ascii="Calibri" w:eastAsiaTheme="minorHAnsi" w:hAnsi="Calibri" w:cs="Calibri"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03765"/>
    <w:multiLevelType w:val="hybridMultilevel"/>
    <w:tmpl w:val="964A25A0"/>
    <w:lvl w:ilvl="0" w:tplc="16366706">
      <w:numFmt w:val="bullet"/>
      <w:lvlText w:val="•"/>
      <w:lvlJc w:val="left"/>
      <w:pPr>
        <w:ind w:left="720" w:hanging="360"/>
      </w:pPr>
      <w:rPr>
        <w:rFonts w:ascii="Calibri" w:eastAsiaTheme="minorHAnsi" w:hAnsi="Calibri" w:cs="Calibri"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16C1D"/>
    <w:multiLevelType w:val="hybridMultilevel"/>
    <w:tmpl w:val="0C520C52"/>
    <w:lvl w:ilvl="0" w:tplc="16366706">
      <w:numFmt w:val="bullet"/>
      <w:lvlText w:val="•"/>
      <w:lvlJc w:val="left"/>
      <w:pPr>
        <w:ind w:left="720" w:hanging="360"/>
      </w:pPr>
      <w:rPr>
        <w:rFonts w:ascii="Calibri" w:eastAsiaTheme="minorHAnsi" w:hAnsi="Calibri" w:cs="Calibri"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B95224"/>
    <w:multiLevelType w:val="hybridMultilevel"/>
    <w:tmpl w:val="B8926990"/>
    <w:lvl w:ilvl="0" w:tplc="1FC4F92C">
      <w:start w:val="1"/>
      <w:numFmt w:val="bullet"/>
      <w:lvlText w:val=""/>
      <w:lvlJc w:val="left"/>
      <w:pPr>
        <w:ind w:left="720" w:hanging="360"/>
      </w:pPr>
      <w:rPr>
        <w:rFonts w:ascii="Symbol" w:hAnsi="Symbol" w:hint="default"/>
        <w:color w:val="2E74B5"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628DB"/>
    <w:multiLevelType w:val="hybridMultilevel"/>
    <w:tmpl w:val="23B2CD52"/>
    <w:lvl w:ilvl="0" w:tplc="16366706">
      <w:numFmt w:val="bullet"/>
      <w:lvlText w:val="•"/>
      <w:lvlJc w:val="left"/>
      <w:pPr>
        <w:ind w:left="720" w:hanging="360"/>
      </w:pPr>
      <w:rPr>
        <w:rFonts w:ascii="Calibri" w:eastAsiaTheme="minorHAnsi" w:hAnsi="Calibri" w:cs="Calibri"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D34AD"/>
    <w:multiLevelType w:val="hybridMultilevel"/>
    <w:tmpl w:val="41420AF0"/>
    <w:lvl w:ilvl="0" w:tplc="16366706">
      <w:numFmt w:val="bullet"/>
      <w:lvlText w:val="•"/>
      <w:lvlJc w:val="left"/>
      <w:pPr>
        <w:ind w:left="720" w:hanging="360"/>
      </w:pPr>
      <w:rPr>
        <w:rFonts w:ascii="Calibri" w:eastAsiaTheme="minorHAnsi" w:hAnsi="Calibri" w:cs="Calibri"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DC11E6"/>
    <w:multiLevelType w:val="hybridMultilevel"/>
    <w:tmpl w:val="BF5487A2"/>
    <w:lvl w:ilvl="0" w:tplc="16366706">
      <w:numFmt w:val="bullet"/>
      <w:lvlText w:val="•"/>
      <w:lvlJc w:val="left"/>
      <w:pPr>
        <w:ind w:left="720" w:hanging="360"/>
      </w:pPr>
      <w:rPr>
        <w:rFonts w:ascii="Calibri" w:eastAsiaTheme="minorHAnsi" w:hAnsi="Calibri" w:cs="Calibri"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C86A4B"/>
    <w:multiLevelType w:val="hybridMultilevel"/>
    <w:tmpl w:val="7C180CE4"/>
    <w:lvl w:ilvl="0" w:tplc="7716FE6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41242E"/>
    <w:multiLevelType w:val="hybridMultilevel"/>
    <w:tmpl w:val="55E49928"/>
    <w:lvl w:ilvl="0" w:tplc="07EC3004">
      <w:start w:val="1"/>
      <w:numFmt w:val="bullet"/>
      <w:lvlText w:val=""/>
      <w:lvlJc w:val="left"/>
      <w:pPr>
        <w:ind w:left="720" w:hanging="360"/>
      </w:pPr>
      <w:rPr>
        <w:rFonts w:ascii="Symbol" w:hAnsi="Symbol"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020276"/>
    <w:multiLevelType w:val="hybridMultilevel"/>
    <w:tmpl w:val="37E6C618"/>
    <w:lvl w:ilvl="0" w:tplc="16366706">
      <w:numFmt w:val="bullet"/>
      <w:lvlText w:val="•"/>
      <w:lvlJc w:val="left"/>
      <w:pPr>
        <w:ind w:left="720" w:hanging="360"/>
      </w:pPr>
      <w:rPr>
        <w:rFonts w:ascii="Calibri" w:eastAsiaTheme="minorHAnsi" w:hAnsi="Calibri" w:cs="Calibri"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322420"/>
    <w:multiLevelType w:val="hybridMultilevel"/>
    <w:tmpl w:val="42204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DD7880"/>
    <w:multiLevelType w:val="hybridMultilevel"/>
    <w:tmpl w:val="271CE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00210D"/>
    <w:multiLevelType w:val="hybridMultilevel"/>
    <w:tmpl w:val="49AA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EB499A"/>
    <w:multiLevelType w:val="hybridMultilevel"/>
    <w:tmpl w:val="C6CAC262"/>
    <w:lvl w:ilvl="0" w:tplc="16366706">
      <w:numFmt w:val="bullet"/>
      <w:lvlText w:val="•"/>
      <w:lvlJc w:val="left"/>
      <w:pPr>
        <w:ind w:left="720" w:hanging="360"/>
      </w:pPr>
      <w:rPr>
        <w:rFonts w:ascii="Calibri" w:eastAsiaTheme="minorHAnsi" w:hAnsi="Calibri" w:cs="Calibri"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957D6"/>
    <w:multiLevelType w:val="hybridMultilevel"/>
    <w:tmpl w:val="3006E098"/>
    <w:lvl w:ilvl="0" w:tplc="804C49E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936BB3"/>
    <w:multiLevelType w:val="hybridMultilevel"/>
    <w:tmpl w:val="01A2DB44"/>
    <w:lvl w:ilvl="0" w:tplc="804C49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775D6B"/>
    <w:multiLevelType w:val="hybridMultilevel"/>
    <w:tmpl w:val="7B6AFF38"/>
    <w:lvl w:ilvl="0" w:tplc="97B81C92">
      <w:start w:val="1"/>
      <w:numFmt w:val="bullet"/>
      <w:lvlText w:val=""/>
      <w:lvlJc w:val="left"/>
      <w:pPr>
        <w:ind w:left="720" w:hanging="360"/>
      </w:pPr>
      <w:rPr>
        <w:rFonts w:ascii="Symbol" w:hAnsi="Symbol"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292704"/>
    <w:multiLevelType w:val="hybridMultilevel"/>
    <w:tmpl w:val="D9C02AC0"/>
    <w:lvl w:ilvl="0" w:tplc="6BAAF2EC">
      <w:start w:val="1"/>
      <w:numFmt w:val="bullet"/>
      <w:lvlText w:val=""/>
      <w:lvlJc w:val="left"/>
      <w:pPr>
        <w:ind w:left="720" w:hanging="360"/>
      </w:pPr>
      <w:rPr>
        <w:rFonts w:ascii="Symbol" w:hAnsi="Symbol" w:hint="default"/>
        <w:color w:val="2E74B5"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9C75B3"/>
    <w:multiLevelType w:val="hybridMultilevel"/>
    <w:tmpl w:val="34D2DADA"/>
    <w:lvl w:ilvl="0" w:tplc="2E70F784">
      <w:start w:val="1"/>
      <w:numFmt w:val="bullet"/>
      <w:lvlText w:val=""/>
      <w:lvlJc w:val="left"/>
      <w:pPr>
        <w:ind w:left="720" w:hanging="360"/>
      </w:pPr>
      <w:rPr>
        <w:rFonts w:ascii="Symbol" w:hAnsi="Symbol" w:hint="default"/>
        <w:color w:val="4179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6165202">
    <w:abstractNumId w:val="12"/>
  </w:num>
  <w:num w:numId="2" w16cid:durableId="406272084">
    <w:abstractNumId w:val="8"/>
  </w:num>
  <w:num w:numId="3" w16cid:durableId="339312431">
    <w:abstractNumId w:val="0"/>
  </w:num>
  <w:num w:numId="4" w16cid:durableId="565452067">
    <w:abstractNumId w:val="19"/>
  </w:num>
  <w:num w:numId="5" w16cid:durableId="596015066">
    <w:abstractNumId w:val="13"/>
  </w:num>
  <w:num w:numId="6" w16cid:durableId="1856188011">
    <w:abstractNumId w:val="17"/>
  </w:num>
  <w:num w:numId="7" w16cid:durableId="1611281837">
    <w:abstractNumId w:val="11"/>
  </w:num>
  <w:num w:numId="8" w16cid:durableId="2072265496">
    <w:abstractNumId w:val="15"/>
  </w:num>
  <w:num w:numId="9" w16cid:durableId="568883294">
    <w:abstractNumId w:val="16"/>
  </w:num>
  <w:num w:numId="10" w16cid:durableId="2092462634">
    <w:abstractNumId w:val="3"/>
  </w:num>
  <w:num w:numId="11" w16cid:durableId="1058433569">
    <w:abstractNumId w:val="5"/>
  </w:num>
  <w:num w:numId="12" w16cid:durableId="631907220">
    <w:abstractNumId w:val="2"/>
  </w:num>
  <w:num w:numId="13" w16cid:durableId="897134726">
    <w:abstractNumId w:val="7"/>
  </w:num>
  <w:num w:numId="14" w16cid:durableId="834106181">
    <w:abstractNumId w:val="14"/>
  </w:num>
  <w:num w:numId="15" w16cid:durableId="483736839">
    <w:abstractNumId w:val="1"/>
  </w:num>
  <w:num w:numId="16" w16cid:durableId="1217085021">
    <w:abstractNumId w:val="6"/>
  </w:num>
  <w:num w:numId="17" w16cid:durableId="1206406818">
    <w:abstractNumId w:val="10"/>
  </w:num>
  <w:num w:numId="18" w16cid:durableId="1522468839">
    <w:abstractNumId w:val="9"/>
  </w:num>
  <w:num w:numId="19" w16cid:durableId="1421872576">
    <w:abstractNumId w:val="4"/>
  </w:num>
  <w:num w:numId="20" w16cid:durableId="7873602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SkQVbpqgaGnEiW1mJLw3OCD9De5JT4DBdReU0ivEjcnEPVuycAHow6Oj3/uEMBHyLexXEHkvH4mw2hMJeTmTNg==" w:salt="SzDASeNQnKBYg/qtdxlvq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3C9"/>
    <w:rsid w:val="00006E55"/>
    <w:rsid w:val="000129E4"/>
    <w:rsid w:val="000152DD"/>
    <w:rsid w:val="00026638"/>
    <w:rsid w:val="000305F1"/>
    <w:rsid w:val="00030837"/>
    <w:rsid w:val="000377F5"/>
    <w:rsid w:val="000519DC"/>
    <w:rsid w:val="000643CA"/>
    <w:rsid w:val="000708DE"/>
    <w:rsid w:val="000808D3"/>
    <w:rsid w:val="000868ED"/>
    <w:rsid w:val="00095569"/>
    <w:rsid w:val="00095E6C"/>
    <w:rsid w:val="00096181"/>
    <w:rsid w:val="000A5282"/>
    <w:rsid w:val="000C2194"/>
    <w:rsid w:val="000C61B8"/>
    <w:rsid w:val="000D75DF"/>
    <w:rsid w:val="000F1D68"/>
    <w:rsid w:val="000F2784"/>
    <w:rsid w:val="000F6B1B"/>
    <w:rsid w:val="0010672C"/>
    <w:rsid w:val="001110DC"/>
    <w:rsid w:val="00140E64"/>
    <w:rsid w:val="00141C8A"/>
    <w:rsid w:val="001505D1"/>
    <w:rsid w:val="00167416"/>
    <w:rsid w:val="00170CC5"/>
    <w:rsid w:val="0018585F"/>
    <w:rsid w:val="00185D79"/>
    <w:rsid w:val="00196B07"/>
    <w:rsid w:val="001A62AE"/>
    <w:rsid w:val="001C48DF"/>
    <w:rsid w:val="001D2872"/>
    <w:rsid w:val="001D7620"/>
    <w:rsid w:val="001E62A1"/>
    <w:rsid w:val="001E6749"/>
    <w:rsid w:val="001F3E68"/>
    <w:rsid w:val="002116C0"/>
    <w:rsid w:val="002123AD"/>
    <w:rsid w:val="002143CC"/>
    <w:rsid w:val="00216612"/>
    <w:rsid w:val="002170EC"/>
    <w:rsid w:val="00224987"/>
    <w:rsid w:val="00242CAF"/>
    <w:rsid w:val="00247F63"/>
    <w:rsid w:val="00262CD5"/>
    <w:rsid w:val="002650AD"/>
    <w:rsid w:val="0026743A"/>
    <w:rsid w:val="002E1CF3"/>
    <w:rsid w:val="002F341D"/>
    <w:rsid w:val="002F5852"/>
    <w:rsid w:val="003149B6"/>
    <w:rsid w:val="00322B06"/>
    <w:rsid w:val="00324001"/>
    <w:rsid w:val="0033004A"/>
    <w:rsid w:val="00334F2D"/>
    <w:rsid w:val="00340E33"/>
    <w:rsid w:val="00341468"/>
    <w:rsid w:val="003420CF"/>
    <w:rsid w:val="003437E4"/>
    <w:rsid w:val="00351A28"/>
    <w:rsid w:val="0035373E"/>
    <w:rsid w:val="00361179"/>
    <w:rsid w:val="0038547B"/>
    <w:rsid w:val="00390B39"/>
    <w:rsid w:val="00391E26"/>
    <w:rsid w:val="003A4F28"/>
    <w:rsid w:val="003D34C8"/>
    <w:rsid w:val="003D6B56"/>
    <w:rsid w:val="003F06B8"/>
    <w:rsid w:val="003F3094"/>
    <w:rsid w:val="00400E3D"/>
    <w:rsid w:val="004203D1"/>
    <w:rsid w:val="004273DB"/>
    <w:rsid w:val="00431948"/>
    <w:rsid w:val="00457FE0"/>
    <w:rsid w:val="004653F0"/>
    <w:rsid w:val="0046569C"/>
    <w:rsid w:val="00471260"/>
    <w:rsid w:val="00471B55"/>
    <w:rsid w:val="0048684F"/>
    <w:rsid w:val="00494828"/>
    <w:rsid w:val="00495490"/>
    <w:rsid w:val="004A0FD4"/>
    <w:rsid w:val="004A460D"/>
    <w:rsid w:val="004B6413"/>
    <w:rsid w:val="004D43CC"/>
    <w:rsid w:val="004F6221"/>
    <w:rsid w:val="005023E8"/>
    <w:rsid w:val="005060DA"/>
    <w:rsid w:val="005149ED"/>
    <w:rsid w:val="0052189B"/>
    <w:rsid w:val="005221EB"/>
    <w:rsid w:val="00523F82"/>
    <w:rsid w:val="0053334A"/>
    <w:rsid w:val="00537363"/>
    <w:rsid w:val="0054558B"/>
    <w:rsid w:val="00555EF2"/>
    <w:rsid w:val="005567C0"/>
    <w:rsid w:val="00580377"/>
    <w:rsid w:val="00594AA2"/>
    <w:rsid w:val="005A060D"/>
    <w:rsid w:val="005A2602"/>
    <w:rsid w:val="005A6544"/>
    <w:rsid w:val="005B18A8"/>
    <w:rsid w:val="005C002B"/>
    <w:rsid w:val="005C2B6E"/>
    <w:rsid w:val="005E6E73"/>
    <w:rsid w:val="005F4D2F"/>
    <w:rsid w:val="005F7224"/>
    <w:rsid w:val="00601F48"/>
    <w:rsid w:val="00614F90"/>
    <w:rsid w:val="00622D48"/>
    <w:rsid w:val="00630721"/>
    <w:rsid w:val="00646490"/>
    <w:rsid w:val="00646A60"/>
    <w:rsid w:val="00664FCA"/>
    <w:rsid w:val="00682B2E"/>
    <w:rsid w:val="00683E57"/>
    <w:rsid w:val="006A2B99"/>
    <w:rsid w:val="006A3FF7"/>
    <w:rsid w:val="006D4179"/>
    <w:rsid w:val="006F03FE"/>
    <w:rsid w:val="00700194"/>
    <w:rsid w:val="00700AC4"/>
    <w:rsid w:val="00723054"/>
    <w:rsid w:val="00735F4C"/>
    <w:rsid w:val="007616B7"/>
    <w:rsid w:val="00767D0C"/>
    <w:rsid w:val="00771047"/>
    <w:rsid w:val="00772EAB"/>
    <w:rsid w:val="00773686"/>
    <w:rsid w:val="00785E03"/>
    <w:rsid w:val="00792D2F"/>
    <w:rsid w:val="00795B68"/>
    <w:rsid w:val="007A31AF"/>
    <w:rsid w:val="007A5625"/>
    <w:rsid w:val="007A7C0D"/>
    <w:rsid w:val="007B1197"/>
    <w:rsid w:val="007B6405"/>
    <w:rsid w:val="007C2CBF"/>
    <w:rsid w:val="007D23FC"/>
    <w:rsid w:val="007E490F"/>
    <w:rsid w:val="007E589D"/>
    <w:rsid w:val="0080381E"/>
    <w:rsid w:val="00822FDF"/>
    <w:rsid w:val="0083152A"/>
    <w:rsid w:val="008403C9"/>
    <w:rsid w:val="008510F0"/>
    <w:rsid w:val="00864015"/>
    <w:rsid w:val="00873596"/>
    <w:rsid w:val="008736BD"/>
    <w:rsid w:val="00876A11"/>
    <w:rsid w:val="008A7365"/>
    <w:rsid w:val="008C263A"/>
    <w:rsid w:val="008C4488"/>
    <w:rsid w:val="008D1541"/>
    <w:rsid w:val="008F20EC"/>
    <w:rsid w:val="008F7F7A"/>
    <w:rsid w:val="00907D3E"/>
    <w:rsid w:val="009115CA"/>
    <w:rsid w:val="009122CD"/>
    <w:rsid w:val="00917292"/>
    <w:rsid w:val="009224EE"/>
    <w:rsid w:val="009332EB"/>
    <w:rsid w:val="009403DC"/>
    <w:rsid w:val="00941755"/>
    <w:rsid w:val="009509F7"/>
    <w:rsid w:val="0097179B"/>
    <w:rsid w:val="00972A15"/>
    <w:rsid w:val="00976742"/>
    <w:rsid w:val="0098102D"/>
    <w:rsid w:val="0099063A"/>
    <w:rsid w:val="00994004"/>
    <w:rsid w:val="009B1546"/>
    <w:rsid w:val="009B4FF7"/>
    <w:rsid w:val="009C2EAB"/>
    <w:rsid w:val="009C58BA"/>
    <w:rsid w:val="009D5F75"/>
    <w:rsid w:val="009E0480"/>
    <w:rsid w:val="009E298E"/>
    <w:rsid w:val="009E56F5"/>
    <w:rsid w:val="009F3AB8"/>
    <w:rsid w:val="009F3B7F"/>
    <w:rsid w:val="009F540C"/>
    <w:rsid w:val="00A013AC"/>
    <w:rsid w:val="00A06865"/>
    <w:rsid w:val="00A10546"/>
    <w:rsid w:val="00A124FB"/>
    <w:rsid w:val="00A144B9"/>
    <w:rsid w:val="00A27920"/>
    <w:rsid w:val="00A4402C"/>
    <w:rsid w:val="00A459D0"/>
    <w:rsid w:val="00A46BBD"/>
    <w:rsid w:val="00A5122D"/>
    <w:rsid w:val="00A518C3"/>
    <w:rsid w:val="00A6191C"/>
    <w:rsid w:val="00A626B8"/>
    <w:rsid w:val="00A6587D"/>
    <w:rsid w:val="00A72B6A"/>
    <w:rsid w:val="00AA3B22"/>
    <w:rsid w:val="00AB5812"/>
    <w:rsid w:val="00AC3083"/>
    <w:rsid w:val="00AC6103"/>
    <w:rsid w:val="00AC6612"/>
    <w:rsid w:val="00AE0665"/>
    <w:rsid w:val="00AF1392"/>
    <w:rsid w:val="00B079DA"/>
    <w:rsid w:val="00B2116C"/>
    <w:rsid w:val="00B22F12"/>
    <w:rsid w:val="00B44EC9"/>
    <w:rsid w:val="00B73158"/>
    <w:rsid w:val="00B753AF"/>
    <w:rsid w:val="00B82B6F"/>
    <w:rsid w:val="00B96D66"/>
    <w:rsid w:val="00BA124F"/>
    <w:rsid w:val="00BA679A"/>
    <w:rsid w:val="00BB470D"/>
    <w:rsid w:val="00BB7DDD"/>
    <w:rsid w:val="00BC5A19"/>
    <w:rsid w:val="00BD27AD"/>
    <w:rsid w:val="00BD7581"/>
    <w:rsid w:val="00C00025"/>
    <w:rsid w:val="00C04231"/>
    <w:rsid w:val="00C07642"/>
    <w:rsid w:val="00C12BDB"/>
    <w:rsid w:val="00C202CC"/>
    <w:rsid w:val="00C312AB"/>
    <w:rsid w:val="00C34659"/>
    <w:rsid w:val="00C41BCA"/>
    <w:rsid w:val="00C466DF"/>
    <w:rsid w:val="00C47488"/>
    <w:rsid w:val="00C55041"/>
    <w:rsid w:val="00C609E3"/>
    <w:rsid w:val="00C622D5"/>
    <w:rsid w:val="00C67E01"/>
    <w:rsid w:val="00C80BE8"/>
    <w:rsid w:val="00C828FD"/>
    <w:rsid w:val="00C82EA8"/>
    <w:rsid w:val="00C837FC"/>
    <w:rsid w:val="00C84F90"/>
    <w:rsid w:val="00C9173A"/>
    <w:rsid w:val="00CA0776"/>
    <w:rsid w:val="00CA5B59"/>
    <w:rsid w:val="00CA7C85"/>
    <w:rsid w:val="00CC02BE"/>
    <w:rsid w:val="00CC4561"/>
    <w:rsid w:val="00CD095C"/>
    <w:rsid w:val="00CD0DFA"/>
    <w:rsid w:val="00CE06EE"/>
    <w:rsid w:val="00CE1FE5"/>
    <w:rsid w:val="00CE28F6"/>
    <w:rsid w:val="00CE63A8"/>
    <w:rsid w:val="00CF0D1B"/>
    <w:rsid w:val="00CF1D19"/>
    <w:rsid w:val="00CF1D5E"/>
    <w:rsid w:val="00D02BCB"/>
    <w:rsid w:val="00D0493F"/>
    <w:rsid w:val="00D07F5E"/>
    <w:rsid w:val="00D1120B"/>
    <w:rsid w:val="00D32AD5"/>
    <w:rsid w:val="00D32B71"/>
    <w:rsid w:val="00D333A4"/>
    <w:rsid w:val="00D46622"/>
    <w:rsid w:val="00D47003"/>
    <w:rsid w:val="00D47298"/>
    <w:rsid w:val="00D62F32"/>
    <w:rsid w:val="00D7300C"/>
    <w:rsid w:val="00D76E41"/>
    <w:rsid w:val="00DA058A"/>
    <w:rsid w:val="00DA44AD"/>
    <w:rsid w:val="00DD0EBF"/>
    <w:rsid w:val="00DD78DA"/>
    <w:rsid w:val="00E03476"/>
    <w:rsid w:val="00E048B8"/>
    <w:rsid w:val="00E115E7"/>
    <w:rsid w:val="00E20B5C"/>
    <w:rsid w:val="00E33EA1"/>
    <w:rsid w:val="00E34F3B"/>
    <w:rsid w:val="00E362DB"/>
    <w:rsid w:val="00E44F88"/>
    <w:rsid w:val="00E62F77"/>
    <w:rsid w:val="00E65596"/>
    <w:rsid w:val="00E72FAE"/>
    <w:rsid w:val="00E744A5"/>
    <w:rsid w:val="00E75243"/>
    <w:rsid w:val="00E76878"/>
    <w:rsid w:val="00E77558"/>
    <w:rsid w:val="00E87B95"/>
    <w:rsid w:val="00E9131A"/>
    <w:rsid w:val="00E9133A"/>
    <w:rsid w:val="00E97044"/>
    <w:rsid w:val="00E972EE"/>
    <w:rsid w:val="00EA0DA0"/>
    <w:rsid w:val="00EA4B0E"/>
    <w:rsid w:val="00EA72D1"/>
    <w:rsid w:val="00EA7D26"/>
    <w:rsid w:val="00EC671F"/>
    <w:rsid w:val="00ED693B"/>
    <w:rsid w:val="00EF7153"/>
    <w:rsid w:val="00F0648A"/>
    <w:rsid w:val="00F27A8D"/>
    <w:rsid w:val="00F300F4"/>
    <w:rsid w:val="00F5047A"/>
    <w:rsid w:val="00F5096A"/>
    <w:rsid w:val="00F65123"/>
    <w:rsid w:val="00F95029"/>
    <w:rsid w:val="00FA0C72"/>
    <w:rsid w:val="00FA4E4E"/>
    <w:rsid w:val="00FB0607"/>
    <w:rsid w:val="00FB174B"/>
    <w:rsid w:val="00FC4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301FC82"/>
  <w15:chartTrackingRefBased/>
  <w15:docId w15:val="{444C8DE0-032F-425D-8297-385F0E5C6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2D1"/>
    <w:pPr>
      <w:spacing w:after="240"/>
    </w:pPr>
  </w:style>
  <w:style w:type="paragraph" w:styleId="Heading1">
    <w:name w:val="heading 1"/>
    <w:basedOn w:val="Normal"/>
    <w:next w:val="Normal"/>
    <w:link w:val="Heading1Char"/>
    <w:uiPriority w:val="9"/>
    <w:qFormat/>
    <w:rsid w:val="00EA72D1"/>
    <w:pPr>
      <w:keepNext/>
      <w:keepLines/>
      <w:spacing w:line="276" w:lineRule="auto"/>
      <w:outlineLvl w:val="0"/>
    </w:pPr>
    <w:rPr>
      <w:rFonts w:asciiTheme="minorHAnsi" w:eastAsiaTheme="majorEastAsia" w:hAnsiTheme="minorHAnsi" w:cstheme="minorHAnsi"/>
      <w:b/>
      <w:bCs/>
      <w:color w:val="4179AA"/>
      <w:sz w:val="48"/>
      <w:szCs w:val="44"/>
    </w:rPr>
  </w:style>
  <w:style w:type="paragraph" w:styleId="Heading2">
    <w:name w:val="heading 2"/>
    <w:basedOn w:val="Normal"/>
    <w:next w:val="Normal"/>
    <w:link w:val="Heading2Char"/>
    <w:uiPriority w:val="9"/>
    <w:unhideWhenUsed/>
    <w:qFormat/>
    <w:rsid w:val="00CA7C85"/>
    <w:pPr>
      <w:keepNext/>
      <w:keepLines/>
      <w:spacing w:before="40" w:after="0" w:line="259" w:lineRule="auto"/>
      <w:outlineLvl w:val="1"/>
    </w:pPr>
    <w:rPr>
      <w:rFonts w:asciiTheme="minorHAnsi" w:eastAsiaTheme="majorEastAsia" w:hAnsiTheme="minorHAnsi" w:cstheme="minorHAnsi"/>
      <w:b/>
      <w:bCs/>
      <w:color w:val="4179A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03C9"/>
    <w:rPr>
      <w:color w:val="0563C1" w:themeColor="hyperlink"/>
      <w:u w:val="single"/>
    </w:rPr>
  </w:style>
  <w:style w:type="table" w:styleId="TableGrid">
    <w:name w:val="Table Grid"/>
    <w:basedOn w:val="TableNormal"/>
    <w:uiPriority w:val="59"/>
    <w:rsid w:val="008403C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72D1"/>
    <w:rPr>
      <w:rFonts w:asciiTheme="minorHAnsi" w:eastAsiaTheme="majorEastAsia" w:hAnsiTheme="minorHAnsi" w:cstheme="minorHAnsi"/>
      <w:b/>
      <w:bCs/>
      <w:color w:val="4179AA"/>
      <w:sz w:val="48"/>
      <w:szCs w:val="44"/>
    </w:rPr>
  </w:style>
  <w:style w:type="paragraph" w:styleId="Header">
    <w:name w:val="header"/>
    <w:basedOn w:val="Normal"/>
    <w:link w:val="HeaderChar"/>
    <w:uiPriority w:val="99"/>
    <w:unhideWhenUsed/>
    <w:rsid w:val="00A013AC"/>
    <w:pPr>
      <w:tabs>
        <w:tab w:val="center" w:pos="4513"/>
        <w:tab w:val="right" w:pos="9026"/>
      </w:tabs>
      <w:spacing w:line="240" w:lineRule="auto"/>
    </w:pPr>
  </w:style>
  <w:style w:type="character" w:customStyle="1" w:styleId="HeaderChar">
    <w:name w:val="Header Char"/>
    <w:basedOn w:val="DefaultParagraphFont"/>
    <w:link w:val="Header"/>
    <w:uiPriority w:val="99"/>
    <w:rsid w:val="00A013AC"/>
  </w:style>
  <w:style w:type="paragraph" w:styleId="Footer">
    <w:name w:val="footer"/>
    <w:basedOn w:val="Normal"/>
    <w:link w:val="FooterChar"/>
    <w:uiPriority w:val="99"/>
    <w:unhideWhenUsed/>
    <w:rsid w:val="00A013AC"/>
    <w:pPr>
      <w:tabs>
        <w:tab w:val="center" w:pos="4513"/>
        <w:tab w:val="right" w:pos="9026"/>
      </w:tabs>
      <w:spacing w:line="240" w:lineRule="auto"/>
    </w:pPr>
  </w:style>
  <w:style w:type="character" w:customStyle="1" w:styleId="FooterChar">
    <w:name w:val="Footer Char"/>
    <w:basedOn w:val="DefaultParagraphFont"/>
    <w:link w:val="Footer"/>
    <w:uiPriority w:val="99"/>
    <w:rsid w:val="00A013AC"/>
  </w:style>
  <w:style w:type="paragraph" w:styleId="ListParagraph">
    <w:name w:val="List Paragraph"/>
    <w:basedOn w:val="Normal"/>
    <w:uiPriority w:val="34"/>
    <w:qFormat/>
    <w:rsid w:val="00A013AC"/>
    <w:pPr>
      <w:ind w:left="720"/>
      <w:contextualSpacing/>
    </w:pPr>
  </w:style>
  <w:style w:type="paragraph" w:styleId="NoSpacing">
    <w:name w:val="No Spacing"/>
    <w:aliases w:val="EP&amp;R Sub-Title"/>
    <w:link w:val="NoSpacingChar"/>
    <w:uiPriority w:val="1"/>
    <w:qFormat/>
    <w:rsid w:val="00C12BDB"/>
    <w:pPr>
      <w:spacing w:before="120" w:after="120" w:line="240" w:lineRule="auto"/>
    </w:pPr>
    <w:rPr>
      <w:sz w:val="32"/>
    </w:rPr>
  </w:style>
  <w:style w:type="character" w:customStyle="1" w:styleId="NoSpacingChar">
    <w:name w:val="No Spacing Char"/>
    <w:aliases w:val="EP&amp;R Sub-Title Char"/>
    <w:link w:val="NoSpacing"/>
    <w:uiPriority w:val="1"/>
    <w:locked/>
    <w:rsid w:val="00C12BDB"/>
    <w:rPr>
      <w:sz w:val="32"/>
    </w:rPr>
  </w:style>
  <w:style w:type="paragraph" w:customStyle="1" w:styleId="Default">
    <w:name w:val="Default"/>
    <w:rsid w:val="005A2602"/>
    <w:pPr>
      <w:autoSpaceDE w:val="0"/>
      <w:autoSpaceDN w:val="0"/>
      <w:adjustRightInd w:val="0"/>
      <w:spacing w:line="240" w:lineRule="auto"/>
    </w:pPr>
    <w:rPr>
      <w:rFonts w:ascii="Tahoma" w:hAnsi="Tahoma" w:cs="Tahoma"/>
      <w:color w:val="000000"/>
      <w:szCs w:val="24"/>
    </w:rPr>
  </w:style>
  <w:style w:type="table" w:customStyle="1" w:styleId="TableGrid1">
    <w:name w:val="Table Grid1"/>
    <w:basedOn w:val="TableNormal"/>
    <w:next w:val="TableGrid"/>
    <w:uiPriority w:val="39"/>
    <w:rsid w:val="009D5F75"/>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4D2F"/>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A7C85"/>
    <w:rPr>
      <w:rFonts w:asciiTheme="minorHAnsi" w:eastAsiaTheme="majorEastAsia" w:hAnsiTheme="minorHAnsi" w:cstheme="minorHAnsi"/>
      <w:b/>
      <w:bCs/>
      <w:color w:val="4179AA"/>
      <w:sz w:val="32"/>
      <w:szCs w:val="32"/>
    </w:rPr>
  </w:style>
  <w:style w:type="table" w:customStyle="1" w:styleId="TableGrid3">
    <w:name w:val="Table Grid3"/>
    <w:basedOn w:val="TableNormal"/>
    <w:next w:val="TableGrid"/>
    <w:uiPriority w:val="39"/>
    <w:rsid w:val="0018585F"/>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43CA"/>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7363"/>
    <w:pPr>
      <w:outlineLvl w:val="9"/>
    </w:pPr>
    <w:rPr>
      <w:lang w:val="en-US"/>
    </w:rPr>
  </w:style>
  <w:style w:type="paragraph" w:styleId="TOC1">
    <w:name w:val="toc 1"/>
    <w:basedOn w:val="Normal"/>
    <w:next w:val="Normal"/>
    <w:autoRedefine/>
    <w:uiPriority w:val="39"/>
    <w:unhideWhenUsed/>
    <w:rsid w:val="00EA72D1"/>
    <w:pPr>
      <w:tabs>
        <w:tab w:val="right" w:leader="dot" w:pos="9016"/>
      </w:tabs>
    </w:pPr>
  </w:style>
  <w:style w:type="paragraph" w:styleId="TOC2">
    <w:name w:val="toc 2"/>
    <w:basedOn w:val="Normal"/>
    <w:next w:val="Normal"/>
    <w:autoRedefine/>
    <w:uiPriority w:val="39"/>
    <w:unhideWhenUsed/>
    <w:rsid w:val="00537363"/>
    <w:pPr>
      <w:spacing w:after="100"/>
      <w:ind w:left="240"/>
    </w:pPr>
  </w:style>
  <w:style w:type="paragraph" w:styleId="Revision">
    <w:name w:val="Revision"/>
    <w:hidden/>
    <w:uiPriority w:val="99"/>
    <w:semiHidden/>
    <w:rsid w:val="004203D1"/>
    <w:pPr>
      <w:spacing w:line="240" w:lineRule="auto"/>
    </w:pPr>
  </w:style>
  <w:style w:type="paragraph" w:styleId="TOC3">
    <w:name w:val="toc 3"/>
    <w:basedOn w:val="Normal"/>
    <w:next w:val="Normal"/>
    <w:autoRedefine/>
    <w:uiPriority w:val="39"/>
    <w:unhideWhenUsed/>
    <w:rsid w:val="00262CD5"/>
    <w:pPr>
      <w:spacing w:after="100" w:line="259" w:lineRule="auto"/>
      <w:ind w:left="440"/>
    </w:pPr>
    <w:rPr>
      <w:rFonts w:asciiTheme="minorHAnsi" w:eastAsiaTheme="minorEastAsia" w:hAnsiTheme="minorHAns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package" Target="embeddings/Microsoft_Visio_Drawing1.vsdx"/><Relationship Id="rId26"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Word_Document3.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package" Target="embeddings/Microsoft_Word_Document5.docx"/><Relationship Id="rId10" Type="http://schemas.openxmlformats.org/officeDocument/2006/relationships/image" Target="media/image3.sv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package" Target="embeddings/Microsoft_Word_Document.docx"/><Relationship Id="rId27" Type="http://schemas.openxmlformats.org/officeDocument/2006/relationships/image" Target="media/image14.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5B229-E06E-4AAD-9720-264DEE0D6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5618</Words>
  <Characters>32027</Characters>
  <Application>Microsoft Office Word</Application>
  <DocSecurity>8</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Dickson - Lead Emergency Planning and Resilience Consultant</dc:creator>
  <cp:keywords/>
  <dc:description/>
  <cp:lastModifiedBy>Steve Dickson - Lead Emergency Planning and Resilience Consultant</cp:lastModifiedBy>
  <cp:revision>4</cp:revision>
  <cp:lastPrinted>2025-08-11T13:57:00Z</cp:lastPrinted>
  <dcterms:created xsi:type="dcterms:W3CDTF">2026-06-17T12:36:00Z</dcterms:created>
  <dcterms:modified xsi:type="dcterms:W3CDTF">2026-06-17T12:40:00Z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2023-08-03T15:02:47Z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d6e95b73-a0da-4114-984f-77ef11442c9d</vt:lpwstr>
  </property>
  <property fmtid="{D5CDD505-2E9C-101B-9397-08002B2CF9AE}" pid="8" name="MSIP_Label_39d8be9e-c8d9-4b9c-bd40-2c27cc7ea2e6_ContentBits">
    <vt:lpwstr>0</vt:lpwstr>
  </property>
</Properties>
</file>